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E4278">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4ABC4564">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0DF4E988">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08D33251">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5BEBB583">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13E9344B">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116AABAE">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7D054E5E">
      <w:pPr>
        <w:spacing w:before="0" w:after="0" w:line="240" w:lineRule="auto"/>
        <w:jc w:val="center"/>
        <w:rPr>
          <w:rFonts w:hint="eastAsia" w:ascii="方正小标宋_GBK" w:hAnsi="方正小标宋_GBK" w:eastAsia="方正小标宋_GBK" w:cs="方正小标宋_GBK"/>
          <w:b w:val="0"/>
          <w:bCs/>
          <w:color w:val="000000"/>
          <w:sz w:val="48"/>
          <w:szCs w:val="48"/>
        </w:rPr>
      </w:pPr>
      <w:r>
        <w:rPr>
          <w:rFonts w:hint="eastAsia" w:ascii="方正小标宋_GBK" w:hAnsi="方正小标宋_GBK" w:eastAsia="方正小标宋_GBK" w:cs="方正小标宋_GBK"/>
          <w:b w:val="0"/>
          <w:bCs/>
          <w:color w:val="000000"/>
          <w:sz w:val="48"/>
          <w:szCs w:val="48"/>
        </w:rPr>
        <w:t>重庆市医疗机构</w:t>
      </w:r>
      <w:bookmarkStart w:id="161" w:name="_GoBack"/>
      <w:bookmarkEnd w:id="161"/>
      <w:r>
        <w:rPr>
          <w:rFonts w:hint="eastAsia" w:ascii="方正小标宋_GBK" w:hAnsi="方正小标宋_GBK" w:eastAsia="方正小标宋_GBK" w:cs="方正小标宋_GBK"/>
          <w:b w:val="0"/>
          <w:bCs/>
          <w:color w:val="000000"/>
          <w:sz w:val="48"/>
          <w:szCs w:val="48"/>
        </w:rPr>
        <w:t>中药制剂</w:t>
      </w:r>
    </w:p>
    <w:p w14:paraId="06C77259">
      <w:pPr>
        <w:spacing w:before="0" w:after="0" w:line="240" w:lineRule="auto"/>
        <w:jc w:val="center"/>
        <w:rPr>
          <w:rFonts w:hint="eastAsia" w:ascii="方正小标宋_GBK" w:hAnsi="方正小标宋_GBK" w:eastAsia="方正小标宋_GBK" w:cs="方正小标宋_GBK"/>
          <w:b w:val="0"/>
          <w:bCs/>
          <w:color w:val="000000"/>
          <w:sz w:val="48"/>
          <w:szCs w:val="48"/>
        </w:rPr>
      </w:pPr>
      <w:r>
        <w:rPr>
          <w:rFonts w:hint="eastAsia" w:ascii="方正小标宋_GBK" w:hAnsi="方正小标宋_GBK" w:eastAsia="方正小标宋_GBK" w:cs="方正小标宋_GBK"/>
          <w:b w:val="0"/>
          <w:bCs/>
          <w:color w:val="000000"/>
          <w:sz w:val="48"/>
          <w:szCs w:val="48"/>
        </w:rPr>
        <w:t>质量及稳定性研究技术指导原则</w:t>
      </w:r>
    </w:p>
    <w:p w14:paraId="29B720D4">
      <w:pPr>
        <w:widowControl w:val="0"/>
        <w:wordWrap/>
        <w:spacing w:after="0" w:line="600" w:lineRule="atLeast"/>
        <w:ind w:right="0" w:firstLine="700"/>
        <w:jc w:val="both"/>
        <w:textAlignment w:val="auto"/>
        <w:rPr>
          <w:rFonts w:hint="eastAsia" w:ascii="方正仿宋_GBK" w:hAnsi="方正仿宋_GBK" w:eastAsia="方正仿宋_GBK" w:cs="方正仿宋_GBK"/>
          <w:color w:val="000000"/>
          <w:sz w:val="32"/>
          <w:szCs w:val="32"/>
          <w:lang w:val="en-US" w:eastAsia="zh-CN"/>
        </w:rPr>
      </w:pPr>
    </w:p>
    <w:p w14:paraId="7D936A6D">
      <w:pPr>
        <w:widowControl w:val="0"/>
        <w:wordWrap/>
        <w:spacing w:after="0" w:line="600" w:lineRule="atLeast"/>
        <w:ind w:right="0" w:firstLine="700"/>
        <w:jc w:val="both"/>
        <w:textAlignment w:val="auto"/>
        <w:rPr>
          <w:rFonts w:hint="eastAsia" w:ascii="方正仿宋_GBK" w:hAnsi="方正仿宋_GBK" w:eastAsia="方正仿宋_GBK" w:cs="方正仿宋_GBK"/>
          <w:color w:val="000000"/>
          <w:sz w:val="32"/>
          <w:szCs w:val="32"/>
          <w:lang w:val="en-US" w:eastAsia="zh-CN"/>
        </w:rPr>
      </w:pPr>
    </w:p>
    <w:p w14:paraId="70C5661A">
      <w:pPr>
        <w:widowControl w:val="0"/>
        <w:wordWrap/>
        <w:spacing w:after="0" w:line="600" w:lineRule="atLeast"/>
        <w:ind w:right="0" w:firstLine="700"/>
        <w:jc w:val="both"/>
        <w:textAlignment w:val="auto"/>
        <w:rPr>
          <w:rFonts w:hint="eastAsia" w:ascii="方正仿宋_GBK" w:hAnsi="方正仿宋_GBK" w:eastAsia="方正仿宋_GBK" w:cs="方正仿宋_GBK"/>
          <w:color w:val="000000"/>
          <w:sz w:val="32"/>
          <w:szCs w:val="32"/>
          <w:lang w:val="en-US" w:eastAsia="zh-CN"/>
        </w:rPr>
      </w:pPr>
    </w:p>
    <w:p w14:paraId="14FC1261">
      <w:pPr>
        <w:widowControl w:val="0"/>
        <w:wordWrap/>
        <w:spacing w:after="0" w:line="600" w:lineRule="atLeast"/>
        <w:ind w:right="0" w:firstLine="700"/>
        <w:jc w:val="both"/>
        <w:textAlignment w:val="auto"/>
        <w:rPr>
          <w:rFonts w:hint="eastAsia" w:ascii="方正仿宋_GBK" w:hAnsi="方正仿宋_GBK" w:eastAsia="方正仿宋_GBK" w:cs="方正仿宋_GBK"/>
          <w:color w:val="000000"/>
          <w:sz w:val="32"/>
          <w:szCs w:val="32"/>
          <w:lang w:val="en-US" w:eastAsia="zh-CN"/>
        </w:rPr>
      </w:pPr>
    </w:p>
    <w:p w14:paraId="6F2528A6">
      <w:pPr>
        <w:widowControl w:val="0"/>
        <w:wordWrap/>
        <w:spacing w:after="0" w:line="600" w:lineRule="atLeast"/>
        <w:ind w:right="0" w:firstLine="700"/>
        <w:jc w:val="both"/>
        <w:textAlignment w:val="auto"/>
        <w:rPr>
          <w:rFonts w:hint="eastAsia" w:ascii="方正仿宋_GBK" w:hAnsi="方正仿宋_GBK" w:eastAsia="方正仿宋_GBK" w:cs="方正仿宋_GBK"/>
          <w:color w:val="000000"/>
          <w:sz w:val="32"/>
          <w:szCs w:val="32"/>
          <w:lang w:val="en-US" w:eastAsia="zh-CN"/>
        </w:rPr>
      </w:pPr>
    </w:p>
    <w:p w14:paraId="574A39D1">
      <w:pPr>
        <w:widowControl w:val="0"/>
        <w:wordWrap/>
        <w:spacing w:after="0" w:line="600" w:lineRule="atLeast"/>
        <w:ind w:right="0" w:firstLine="700"/>
        <w:jc w:val="both"/>
        <w:textAlignment w:val="auto"/>
        <w:rPr>
          <w:rFonts w:hint="eastAsia" w:ascii="方正仿宋_GBK" w:hAnsi="方正仿宋_GBK" w:eastAsia="方正仿宋_GBK" w:cs="方正仿宋_GBK"/>
          <w:color w:val="000000"/>
          <w:sz w:val="32"/>
          <w:szCs w:val="32"/>
          <w:lang w:val="en-US" w:eastAsia="zh-CN"/>
        </w:rPr>
      </w:pPr>
    </w:p>
    <w:p w14:paraId="7196848F">
      <w:pPr>
        <w:widowControl w:val="0"/>
        <w:wordWrap/>
        <w:spacing w:after="0" w:line="600" w:lineRule="atLeast"/>
        <w:ind w:right="0" w:firstLine="700"/>
        <w:jc w:val="both"/>
        <w:textAlignment w:val="auto"/>
        <w:rPr>
          <w:rFonts w:hint="eastAsia" w:ascii="方正仿宋_GBK" w:hAnsi="方正仿宋_GBK" w:eastAsia="方正仿宋_GBK" w:cs="方正仿宋_GBK"/>
          <w:color w:val="000000"/>
          <w:sz w:val="32"/>
          <w:szCs w:val="32"/>
          <w:lang w:val="en-US" w:eastAsia="zh-CN"/>
        </w:rPr>
      </w:pPr>
    </w:p>
    <w:p w14:paraId="0E631167">
      <w:pPr>
        <w:widowControl w:val="0"/>
        <w:wordWrap/>
        <w:spacing w:after="0" w:line="600" w:lineRule="atLeast"/>
        <w:ind w:right="0" w:firstLine="700"/>
        <w:jc w:val="both"/>
        <w:textAlignment w:val="auto"/>
        <w:rPr>
          <w:rFonts w:hint="eastAsia" w:ascii="方正仿宋_GBK" w:hAnsi="方正仿宋_GBK" w:eastAsia="方正仿宋_GBK" w:cs="方正仿宋_GBK"/>
          <w:color w:val="000000"/>
          <w:sz w:val="32"/>
          <w:szCs w:val="32"/>
          <w:lang w:val="en-US" w:eastAsia="zh-CN"/>
        </w:rPr>
      </w:pPr>
    </w:p>
    <w:p w14:paraId="65F5AC02">
      <w:pPr>
        <w:widowControl w:val="0"/>
        <w:wordWrap/>
        <w:spacing w:after="0" w:line="600" w:lineRule="atLeast"/>
        <w:ind w:right="0"/>
        <w:jc w:val="center"/>
        <w:textAlignment w:val="auto"/>
        <w:rPr>
          <w:rFonts w:hint="default" w:ascii="方正仿宋_GBK" w:hAnsi="方正仿宋_GBK" w:eastAsia="方正仿宋_GBK" w:cs="方正仿宋_GBK"/>
          <w:color w:val="000000"/>
          <w:sz w:val="36"/>
          <w:szCs w:val="36"/>
          <w:lang w:val="en-US" w:eastAsia="zh-CN"/>
        </w:rPr>
      </w:pPr>
      <w:r>
        <w:rPr>
          <w:rFonts w:hint="eastAsia" w:ascii="方正仿宋_GBK" w:hAnsi="方正仿宋_GBK" w:eastAsia="方正仿宋_GBK" w:cs="方正仿宋_GBK"/>
          <w:color w:val="000000"/>
          <w:sz w:val="36"/>
          <w:szCs w:val="36"/>
          <w:lang w:val="en-US" w:eastAsia="zh-CN"/>
        </w:rPr>
        <w:t>2025年12月</w:t>
      </w:r>
    </w:p>
    <w:p w14:paraId="59BA4F74">
      <w:pPr>
        <w:spacing w:before="0" w:beforeLines="0" w:after="0" w:afterLines="0" w:line="240" w:lineRule="auto"/>
        <w:ind w:left="0" w:leftChars="0" w:right="0" w:firstLine="0" w:firstLineChars="0"/>
        <w:jc w:val="center"/>
        <w:rPr>
          <w:rFonts w:ascii="宋体" w:hAnsi="宋体" w:eastAsia="宋体"/>
          <w:b/>
          <w:bCs/>
          <w:sz w:val="36"/>
          <w:szCs w:val="36"/>
        </w:rPr>
        <w:sectPr>
          <w:type w:val="continuous"/>
          <w:pgSz w:w="11900" w:h="16600"/>
          <w:pgMar w:top="1440" w:right="1803" w:bottom="1440" w:left="1803" w:header="480" w:footer="1440" w:gutter="0"/>
          <w:pgNumType w:fmt="decimal"/>
          <w:cols w:space="720" w:num="1"/>
        </w:sectPr>
      </w:pPr>
    </w:p>
    <w:p w14:paraId="4F9F8BA8">
      <w:pPr>
        <w:spacing w:before="0" w:beforeLines="0" w:after="0" w:afterLines="0" w:line="240" w:lineRule="auto"/>
        <w:ind w:left="0" w:leftChars="0" w:right="0" w:firstLine="0" w:firstLineChars="0"/>
        <w:jc w:val="center"/>
        <w:rPr>
          <w:rFonts w:ascii="宋体" w:hAnsi="宋体" w:eastAsia="宋体"/>
          <w:b/>
          <w:bCs/>
          <w:sz w:val="36"/>
          <w:szCs w:val="36"/>
        </w:rPr>
      </w:pPr>
      <w:r>
        <w:rPr>
          <w:rFonts w:ascii="宋体" w:hAnsi="宋体" w:eastAsia="宋体"/>
          <w:b/>
          <w:bCs/>
          <w:sz w:val="36"/>
          <w:szCs w:val="36"/>
        </w:rPr>
        <w:t>目</w:t>
      </w:r>
      <w:r>
        <w:rPr>
          <w:rFonts w:hint="eastAsia" w:ascii="宋体" w:hAnsi="宋体"/>
          <w:b/>
          <w:bCs/>
          <w:sz w:val="36"/>
          <w:szCs w:val="36"/>
          <w:lang w:val="en-US" w:eastAsia="zh-CN"/>
        </w:rPr>
        <w:t xml:space="preserve">  </w:t>
      </w:r>
      <w:r>
        <w:rPr>
          <w:rFonts w:ascii="宋体" w:hAnsi="宋体" w:eastAsia="宋体"/>
          <w:b/>
          <w:bCs/>
          <w:sz w:val="36"/>
          <w:szCs w:val="36"/>
        </w:rPr>
        <w:t>录</w:t>
      </w:r>
    </w:p>
    <w:p w14:paraId="1F0C8A36">
      <w:pPr>
        <w:spacing w:before="0" w:beforeLines="0" w:after="0" w:afterLines="0" w:line="240" w:lineRule="auto"/>
        <w:ind w:left="0" w:leftChars="0" w:right="0" w:firstLine="0" w:firstLineChars="0"/>
        <w:jc w:val="center"/>
        <w:rPr>
          <w:rFonts w:ascii="宋体" w:hAnsi="宋体" w:eastAsia="宋体"/>
          <w:b/>
          <w:bCs/>
          <w:sz w:val="32"/>
          <w:szCs w:val="32"/>
        </w:rPr>
      </w:pPr>
    </w:p>
    <w:p w14:paraId="2FFDA417">
      <w:pPr>
        <w:pStyle w:val="6"/>
        <w:tabs>
          <w:tab w:val="right" w:leader="dot" w:pos="8294"/>
        </w:tabs>
        <w:spacing w:line="360" w:lineRule="exact"/>
        <w:rPr>
          <w:b w:val="0"/>
          <w:bCs w:val="0"/>
          <w:sz w:val="30"/>
          <w:szCs w:val="30"/>
        </w:rPr>
      </w:pPr>
      <w:r>
        <w:rPr>
          <w:rFonts w:hint="default" w:ascii="Times New Roman" w:hAnsi="Times New Roman" w:eastAsia="方正仿宋_GBK" w:cs="Times New Roman"/>
          <w:color w:val="000000"/>
          <w:sz w:val="32"/>
          <w:szCs w:val="32"/>
          <w:lang w:val="en-US" w:eastAsia="zh-CN"/>
        </w:rPr>
        <w:fldChar w:fldCharType="begin"/>
      </w:r>
      <w:r>
        <w:rPr>
          <w:rFonts w:hint="default" w:ascii="Times New Roman" w:hAnsi="Times New Roman" w:eastAsia="方正仿宋_GBK" w:cs="Times New Roman"/>
          <w:color w:val="000000"/>
          <w:sz w:val="32"/>
          <w:szCs w:val="32"/>
          <w:lang w:val="en-US" w:eastAsia="zh-CN"/>
        </w:rPr>
        <w:instrText xml:space="preserve">TOC \o "1-2" \h \u </w:instrText>
      </w:r>
      <w:r>
        <w:rPr>
          <w:rFonts w:hint="default" w:ascii="Times New Roman" w:hAnsi="Times New Roman" w:eastAsia="方正仿宋_GBK" w:cs="Times New Roman"/>
          <w:color w:val="000000"/>
          <w:sz w:val="32"/>
          <w:szCs w:val="32"/>
          <w:lang w:val="en-US" w:eastAsia="zh-CN"/>
        </w:rPr>
        <w:fldChar w:fldCharType="separate"/>
      </w: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_Toc30983 </w:instrText>
      </w:r>
      <w:r>
        <w:rPr>
          <w:rFonts w:hint="default" w:ascii="Times New Roman" w:hAnsi="Times New Roman" w:eastAsia="方正仿宋_GBK" w:cs="Times New Roman"/>
          <w:b w:val="0"/>
          <w:bCs w:val="0"/>
          <w:sz w:val="30"/>
          <w:szCs w:val="30"/>
          <w:lang w:val="en-US" w:eastAsia="zh-CN"/>
        </w:rPr>
        <w:fldChar w:fldCharType="separate"/>
      </w:r>
      <w:r>
        <w:rPr>
          <w:rFonts w:hint="eastAsia" w:ascii="Times New Roman" w:hAnsi="Times New Roman" w:eastAsia="方正黑体_GBK" w:cs="Times New Roman"/>
          <w:b w:val="0"/>
          <w:bCs w:val="0"/>
          <w:sz w:val="30"/>
          <w:szCs w:val="30"/>
          <w:lang w:val="en-US" w:eastAsia="zh-CN"/>
        </w:rPr>
        <w:t>一、概述</w:t>
      </w:r>
      <w:r>
        <w:rPr>
          <w:b w:val="0"/>
          <w:bCs w:val="0"/>
          <w:sz w:val="30"/>
          <w:szCs w:val="30"/>
        </w:rPr>
        <w:tab/>
      </w:r>
      <w:r>
        <w:rPr>
          <w:b w:val="0"/>
          <w:bCs w:val="0"/>
          <w:sz w:val="30"/>
          <w:szCs w:val="30"/>
        </w:rPr>
        <w:fldChar w:fldCharType="begin"/>
      </w:r>
      <w:r>
        <w:rPr>
          <w:b w:val="0"/>
          <w:bCs w:val="0"/>
          <w:sz w:val="30"/>
          <w:szCs w:val="30"/>
        </w:rPr>
        <w:instrText xml:space="preserve"> PAGEREF _Toc30983 \h </w:instrText>
      </w:r>
      <w:r>
        <w:rPr>
          <w:b w:val="0"/>
          <w:bCs w:val="0"/>
          <w:sz w:val="30"/>
          <w:szCs w:val="30"/>
        </w:rPr>
        <w:fldChar w:fldCharType="separate"/>
      </w:r>
      <w:r>
        <w:rPr>
          <w:b w:val="0"/>
          <w:bCs w:val="0"/>
          <w:sz w:val="30"/>
          <w:szCs w:val="30"/>
        </w:rPr>
        <w:t>1</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1B6E6A57">
      <w:pPr>
        <w:pStyle w:val="6"/>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_Toc17626 </w:instrText>
      </w:r>
      <w:r>
        <w:rPr>
          <w:rFonts w:hint="default" w:ascii="Times New Roman" w:hAnsi="Times New Roman" w:eastAsia="方正仿宋_GBK" w:cs="Times New Roman"/>
          <w:b w:val="0"/>
          <w:bCs w:val="0"/>
          <w:sz w:val="30"/>
          <w:szCs w:val="30"/>
          <w:lang w:val="en-US" w:eastAsia="zh-CN"/>
        </w:rPr>
        <w:fldChar w:fldCharType="separate"/>
      </w:r>
      <w:r>
        <w:rPr>
          <w:rFonts w:hint="eastAsia" w:ascii="Times New Roman" w:hAnsi="Times New Roman" w:eastAsia="方正黑体_GBK" w:cs="Times New Roman"/>
          <w:b w:val="0"/>
          <w:bCs w:val="0"/>
          <w:sz w:val="30"/>
          <w:szCs w:val="30"/>
          <w:lang w:val="en-US" w:eastAsia="zh-CN"/>
        </w:rPr>
        <w:t>二</w:t>
      </w:r>
      <w:r>
        <w:rPr>
          <w:rFonts w:hint="default" w:ascii="Times New Roman" w:hAnsi="Times New Roman" w:eastAsia="方正黑体_GBK" w:cs="Times New Roman"/>
          <w:b w:val="0"/>
          <w:bCs w:val="0"/>
          <w:sz w:val="30"/>
          <w:szCs w:val="30"/>
        </w:rPr>
        <w:t>、基本</w:t>
      </w:r>
      <w:r>
        <w:rPr>
          <w:rFonts w:hint="eastAsia" w:ascii="Times New Roman" w:hAnsi="Times New Roman" w:eastAsia="方正黑体_GBK" w:cs="Times New Roman"/>
          <w:b w:val="0"/>
          <w:bCs w:val="0"/>
          <w:sz w:val="30"/>
          <w:szCs w:val="30"/>
          <w:lang w:val="en-US" w:eastAsia="zh-CN"/>
        </w:rPr>
        <w:t>原则</w:t>
      </w:r>
      <w:r>
        <w:rPr>
          <w:b w:val="0"/>
          <w:bCs w:val="0"/>
          <w:sz w:val="30"/>
          <w:szCs w:val="30"/>
        </w:rPr>
        <w:tab/>
      </w:r>
      <w:r>
        <w:rPr>
          <w:b w:val="0"/>
          <w:bCs w:val="0"/>
          <w:sz w:val="30"/>
          <w:szCs w:val="30"/>
        </w:rPr>
        <w:fldChar w:fldCharType="begin"/>
      </w:r>
      <w:r>
        <w:rPr>
          <w:b w:val="0"/>
          <w:bCs w:val="0"/>
          <w:sz w:val="30"/>
          <w:szCs w:val="30"/>
        </w:rPr>
        <w:instrText xml:space="preserve"> PAGEREF _Toc17626 \h </w:instrText>
      </w:r>
      <w:r>
        <w:rPr>
          <w:b w:val="0"/>
          <w:bCs w:val="0"/>
          <w:sz w:val="30"/>
          <w:szCs w:val="30"/>
        </w:rPr>
        <w:fldChar w:fldCharType="separate"/>
      </w:r>
      <w:r>
        <w:rPr>
          <w:b w:val="0"/>
          <w:bCs w:val="0"/>
          <w:sz w:val="30"/>
          <w:szCs w:val="30"/>
        </w:rPr>
        <w:t>1</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51517456">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_Toc744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（一）以安全</w:t>
      </w:r>
      <w:r>
        <w:rPr>
          <w:rFonts w:hint="eastAsia" w:ascii="Times New Roman" w:hAnsi="Times New Roman" w:eastAsia="方正楷体_GBK" w:cs="Times New Roman"/>
          <w:b w:val="0"/>
          <w:bCs w:val="0"/>
          <w:sz w:val="30"/>
          <w:szCs w:val="30"/>
          <w:lang w:eastAsia="zh-CN"/>
        </w:rPr>
        <w:t>、</w:t>
      </w:r>
      <w:r>
        <w:rPr>
          <w:rFonts w:hint="default" w:ascii="Times New Roman" w:hAnsi="Times New Roman" w:eastAsia="方正楷体_GBK" w:cs="Times New Roman"/>
          <w:b w:val="0"/>
          <w:bCs w:val="0"/>
          <w:sz w:val="30"/>
          <w:szCs w:val="30"/>
        </w:rPr>
        <w:t>有效、质量可控为目标</w:t>
      </w:r>
      <w:r>
        <w:rPr>
          <w:b w:val="0"/>
          <w:bCs w:val="0"/>
          <w:sz w:val="30"/>
          <w:szCs w:val="30"/>
        </w:rPr>
        <w:tab/>
      </w:r>
      <w:r>
        <w:rPr>
          <w:b w:val="0"/>
          <w:bCs w:val="0"/>
          <w:sz w:val="30"/>
          <w:szCs w:val="30"/>
        </w:rPr>
        <w:fldChar w:fldCharType="begin"/>
      </w:r>
      <w:r>
        <w:rPr>
          <w:b w:val="0"/>
          <w:bCs w:val="0"/>
          <w:sz w:val="30"/>
          <w:szCs w:val="30"/>
        </w:rPr>
        <w:instrText xml:space="preserve"> PAGEREF _Toc744 \h </w:instrText>
      </w:r>
      <w:r>
        <w:rPr>
          <w:b w:val="0"/>
          <w:bCs w:val="0"/>
          <w:sz w:val="30"/>
          <w:szCs w:val="30"/>
        </w:rPr>
        <w:fldChar w:fldCharType="separate"/>
      </w:r>
      <w:r>
        <w:rPr>
          <w:b w:val="0"/>
          <w:bCs w:val="0"/>
          <w:sz w:val="30"/>
          <w:szCs w:val="30"/>
        </w:rPr>
        <w:t>1</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6EA59D81">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_Toc17754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w:t>
      </w:r>
      <w:r>
        <w:rPr>
          <w:rFonts w:hint="default" w:ascii="Times New Roman" w:hAnsi="Times New Roman" w:eastAsia="方正楷体_GBK" w:cs="Times New Roman"/>
          <w:b w:val="0"/>
          <w:bCs w:val="0"/>
          <w:sz w:val="30"/>
          <w:szCs w:val="30"/>
          <w:lang w:val="en-US" w:eastAsia="zh-CN"/>
        </w:rPr>
        <w:t>二</w:t>
      </w:r>
      <w:r>
        <w:rPr>
          <w:rFonts w:hint="default" w:ascii="Times New Roman" w:hAnsi="Times New Roman" w:eastAsia="方正楷体_GBK" w:cs="Times New Roman"/>
          <w:b w:val="0"/>
          <w:bCs w:val="0"/>
          <w:sz w:val="30"/>
          <w:szCs w:val="30"/>
          <w:lang w:eastAsia="zh-CN"/>
        </w:rPr>
        <w:t>）</w:t>
      </w:r>
      <w:r>
        <w:rPr>
          <w:rFonts w:hint="default" w:ascii="Times New Roman" w:hAnsi="Times New Roman" w:eastAsia="方正楷体_GBK" w:cs="Times New Roman"/>
          <w:b w:val="0"/>
          <w:bCs w:val="0"/>
          <w:sz w:val="30"/>
          <w:szCs w:val="30"/>
        </w:rPr>
        <w:t>以制剂整体质量评价为根本</w:t>
      </w:r>
      <w:r>
        <w:rPr>
          <w:b w:val="0"/>
          <w:bCs w:val="0"/>
          <w:sz w:val="30"/>
          <w:szCs w:val="30"/>
        </w:rPr>
        <w:tab/>
      </w:r>
      <w:r>
        <w:rPr>
          <w:b w:val="0"/>
          <w:bCs w:val="0"/>
          <w:sz w:val="30"/>
          <w:szCs w:val="30"/>
        </w:rPr>
        <w:fldChar w:fldCharType="begin"/>
      </w:r>
      <w:r>
        <w:rPr>
          <w:b w:val="0"/>
          <w:bCs w:val="0"/>
          <w:sz w:val="30"/>
          <w:szCs w:val="30"/>
        </w:rPr>
        <w:instrText xml:space="preserve"> PAGEREF _Toc17754 \h </w:instrText>
      </w:r>
      <w:r>
        <w:rPr>
          <w:b w:val="0"/>
          <w:bCs w:val="0"/>
          <w:sz w:val="30"/>
          <w:szCs w:val="30"/>
        </w:rPr>
        <w:fldChar w:fldCharType="separate"/>
      </w:r>
      <w:r>
        <w:rPr>
          <w:b w:val="0"/>
          <w:bCs w:val="0"/>
          <w:sz w:val="30"/>
          <w:szCs w:val="30"/>
        </w:rPr>
        <w:t>2</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05B2F7C0">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_Toc9377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highlight w:val="none"/>
        </w:rPr>
        <w:t>（三）以检测方</w:t>
      </w:r>
      <w:r>
        <w:rPr>
          <w:rFonts w:hint="default" w:ascii="Times New Roman" w:hAnsi="Times New Roman" w:eastAsia="方正楷体_GBK" w:cs="Times New Roman"/>
          <w:b w:val="0"/>
          <w:bCs w:val="0"/>
          <w:sz w:val="30"/>
          <w:szCs w:val="30"/>
        </w:rPr>
        <w:t>法稳定、可靠为前提</w:t>
      </w:r>
      <w:r>
        <w:rPr>
          <w:b w:val="0"/>
          <w:bCs w:val="0"/>
          <w:sz w:val="30"/>
          <w:szCs w:val="30"/>
        </w:rPr>
        <w:tab/>
      </w:r>
      <w:r>
        <w:rPr>
          <w:b w:val="0"/>
          <w:bCs w:val="0"/>
          <w:sz w:val="30"/>
          <w:szCs w:val="30"/>
        </w:rPr>
        <w:fldChar w:fldCharType="begin"/>
      </w:r>
      <w:r>
        <w:rPr>
          <w:b w:val="0"/>
          <w:bCs w:val="0"/>
          <w:sz w:val="30"/>
          <w:szCs w:val="30"/>
        </w:rPr>
        <w:instrText xml:space="preserve"> PAGEREF _Toc9377 \h </w:instrText>
      </w:r>
      <w:r>
        <w:rPr>
          <w:b w:val="0"/>
          <w:bCs w:val="0"/>
          <w:sz w:val="30"/>
          <w:szCs w:val="30"/>
        </w:rPr>
        <w:fldChar w:fldCharType="separate"/>
      </w:r>
      <w:r>
        <w:rPr>
          <w:b w:val="0"/>
          <w:bCs w:val="0"/>
          <w:sz w:val="30"/>
          <w:szCs w:val="30"/>
        </w:rPr>
        <w:t>2</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474AAEE0">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_Toc32170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w:t>
      </w:r>
      <w:r>
        <w:rPr>
          <w:rFonts w:hint="eastAsia" w:ascii="Times New Roman" w:hAnsi="Times New Roman" w:eastAsia="方正楷体_GBK" w:cs="Times New Roman"/>
          <w:b w:val="0"/>
          <w:bCs w:val="0"/>
          <w:sz w:val="30"/>
          <w:szCs w:val="30"/>
          <w:lang w:val="en-US" w:eastAsia="zh-CN"/>
        </w:rPr>
        <w:t>四</w:t>
      </w:r>
      <w:r>
        <w:rPr>
          <w:rFonts w:hint="default" w:ascii="Times New Roman" w:hAnsi="Times New Roman" w:eastAsia="方正楷体_GBK" w:cs="Times New Roman"/>
          <w:b w:val="0"/>
          <w:bCs w:val="0"/>
          <w:sz w:val="30"/>
          <w:szCs w:val="30"/>
        </w:rPr>
        <w:t>）研究用样品的要求</w:t>
      </w:r>
      <w:r>
        <w:rPr>
          <w:b w:val="0"/>
          <w:bCs w:val="0"/>
          <w:sz w:val="30"/>
          <w:szCs w:val="30"/>
        </w:rPr>
        <w:tab/>
      </w:r>
      <w:r>
        <w:rPr>
          <w:b w:val="0"/>
          <w:bCs w:val="0"/>
          <w:sz w:val="30"/>
          <w:szCs w:val="30"/>
        </w:rPr>
        <w:fldChar w:fldCharType="begin"/>
      </w:r>
      <w:r>
        <w:rPr>
          <w:b w:val="0"/>
          <w:bCs w:val="0"/>
          <w:sz w:val="30"/>
          <w:szCs w:val="30"/>
        </w:rPr>
        <w:instrText xml:space="preserve"> PAGEREF _Toc32170 \h </w:instrText>
      </w:r>
      <w:r>
        <w:rPr>
          <w:b w:val="0"/>
          <w:bCs w:val="0"/>
          <w:sz w:val="30"/>
          <w:szCs w:val="30"/>
        </w:rPr>
        <w:fldChar w:fldCharType="separate"/>
      </w:r>
      <w:r>
        <w:rPr>
          <w:b w:val="0"/>
          <w:bCs w:val="0"/>
          <w:sz w:val="30"/>
          <w:szCs w:val="30"/>
        </w:rPr>
        <w:t>2</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0388F7D3">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_Toc3553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w:t>
      </w:r>
      <w:r>
        <w:rPr>
          <w:rFonts w:hint="eastAsia" w:ascii="Times New Roman" w:hAnsi="Times New Roman" w:eastAsia="方正楷体_GBK" w:cs="Times New Roman"/>
          <w:b w:val="0"/>
          <w:bCs w:val="0"/>
          <w:sz w:val="30"/>
          <w:szCs w:val="30"/>
          <w:lang w:eastAsia="zh-CN"/>
        </w:rPr>
        <w:t>五</w:t>
      </w:r>
      <w:r>
        <w:rPr>
          <w:rFonts w:hint="default" w:ascii="Times New Roman" w:hAnsi="Times New Roman" w:eastAsia="方正楷体_GBK" w:cs="Times New Roman"/>
          <w:b w:val="0"/>
          <w:bCs w:val="0"/>
          <w:sz w:val="30"/>
          <w:szCs w:val="30"/>
        </w:rPr>
        <w:t>）对照物质的要求</w:t>
      </w:r>
      <w:r>
        <w:rPr>
          <w:b w:val="0"/>
          <w:bCs w:val="0"/>
          <w:sz w:val="30"/>
          <w:szCs w:val="30"/>
        </w:rPr>
        <w:tab/>
      </w:r>
      <w:r>
        <w:rPr>
          <w:b w:val="0"/>
          <w:bCs w:val="0"/>
          <w:sz w:val="30"/>
          <w:szCs w:val="30"/>
        </w:rPr>
        <w:fldChar w:fldCharType="begin"/>
      </w:r>
      <w:r>
        <w:rPr>
          <w:b w:val="0"/>
          <w:bCs w:val="0"/>
          <w:sz w:val="30"/>
          <w:szCs w:val="30"/>
        </w:rPr>
        <w:instrText xml:space="preserve"> PAGEREF _Toc3553 \h </w:instrText>
      </w:r>
      <w:r>
        <w:rPr>
          <w:b w:val="0"/>
          <w:bCs w:val="0"/>
          <w:sz w:val="30"/>
          <w:szCs w:val="30"/>
        </w:rPr>
        <w:fldChar w:fldCharType="separate"/>
      </w:r>
      <w:r>
        <w:rPr>
          <w:b w:val="0"/>
          <w:bCs w:val="0"/>
          <w:sz w:val="30"/>
          <w:szCs w:val="30"/>
        </w:rPr>
        <w:t>2</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71B670E5">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_Toc19318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w:t>
      </w:r>
      <w:r>
        <w:rPr>
          <w:rFonts w:hint="eastAsia" w:ascii="Times New Roman" w:hAnsi="Times New Roman" w:eastAsia="方正楷体_GBK" w:cs="Times New Roman"/>
          <w:b w:val="0"/>
          <w:bCs w:val="0"/>
          <w:sz w:val="30"/>
          <w:szCs w:val="30"/>
          <w:lang w:eastAsia="zh-CN"/>
        </w:rPr>
        <w:t>六</w:t>
      </w:r>
      <w:r>
        <w:rPr>
          <w:rFonts w:hint="default" w:ascii="Times New Roman" w:hAnsi="Times New Roman" w:eastAsia="方正楷体_GBK" w:cs="Times New Roman"/>
          <w:b w:val="0"/>
          <w:bCs w:val="0"/>
          <w:sz w:val="30"/>
          <w:szCs w:val="30"/>
        </w:rPr>
        <w:t>）检测用试剂试液的要求</w:t>
      </w:r>
      <w:r>
        <w:rPr>
          <w:b w:val="0"/>
          <w:bCs w:val="0"/>
          <w:sz w:val="30"/>
          <w:szCs w:val="30"/>
        </w:rPr>
        <w:tab/>
      </w:r>
      <w:r>
        <w:rPr>
          <w:b w:val="0"/>
          <w:bCs w:val="0"/>
          <w:sz w:val="30"/>
          <w:szCs w:val="30"/>
        </w:rPr>
        <w:fldChar w:fldCharType="begin"/>
      </w:r>
      <w:r>
        <w:rPr>
          <w:b w:val="0"/>
          <w:bCs w:val="0"/>
          <w:sz w:val="30"/>
          <w:szCs w:val="30"/>
        </w:rPr>
        <w:instrText xml:space="preserve"> PAGEREF _Toc19318 \h </w:instrText>
      </w:r>
      <w:r>
        <w:rPr>
          <w:b w:val="0"/>
          <w:bCs w:val="0"/>
          <w:sz w:val="30"/>
          <w:szCs w:val="30"/>
        </w:rPr>
        <w:fldChar w:fldCharType="separate"/>
      </w:r>
      <w:r>
        <w:rPr>
          <w:b w:val="0"/>
          <w:bCs w:val="0"/>
          <w:sz w:val="30"/>
          <w:szCs w:val="30"/>
        </w:rPr>
        <w:t>2</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43D1A63D">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_Toc18299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w:t>
      </w:r>
      <w:r>
        <w:rPr>
          <w:rFonts w:hint="eastAsia" w:ascii="Times New Roman" w:hAnsi="Times New Roman" w:eastAsia="方正楷体_GBK" w:cs="Times New Roman"/>
          <w:b w:val="0"/>
          <w:bCs w:val="0"/>
          <w:sz w:val="30"/>
          <w:szCs w:val="30"/>
          <w:lang w:eastAsia="zh-CN"/>
        </w:rPr>
        <w:t>七</w:t>
      </w:r>
      <w:r>
        <w:rPr>
          <w:rFonts w:hint="default" w:ascii="Times New Roman" w:hAnsi="Times New Roman" w:eastAsia="方正楷体_GBK" w:cs="Times New Roman"/>
          <w:b w:val="0"/>
          <w:bCs w:val="0"/>
          <w:sz w:val="30"/>
          <w:szCs w:val="30"/>
        </w:rPr>
        <w:t>）含毒性药味制剂的要求</w:t>
      </w:r>
      <w:r>
        <w:rPr>
          <w:b w:val="0"/>
          <w:bCs w:val="0"/>
          <w:sz w:val="30"/>
          <w:szCs w:val="30"/>
        </w:rPr>
        <w:tab/>
      </w:r>
      <w:r>
        <w:rPr>
          <w:b w:val="0"/>
          <w:bCs w:val="0"/>
          <w:sz w:val="30"/>
          <w:szCs w:val="30"/>
        </w:rPr>
        <w:fldChar w:fldCharType="begin"/>
      </w:r>
      <w:r>
        <w:rPr>
          <w:b w:val="0"/>
          <w:bCs w:val="0"/>
          <w:sz w:val="30"/>
          <w:szCs w:val="30"/>
        </w:rPr>
        <w:instrText xml:space="preserve"> PAGEREF _Toc18299 \h </w:instrText>
      </w:r>
      <w:r>
        <w:rPr>
          <w:b w:val="0"/>
          <w:bCs w:val="0"/>
          <w:sz w:val="30"/>
          <w:szCs w:val="30"/>
        </w:rPr>
        <w:fldChar w:fldCharType="separate"/>
      </w:r>
      <w:r>
        <w:rPr>
          <w:b w:val="0"/>
          <w:bCs w:val="0"/>
          <w:sz w:val="30"/>
          <w:szCs w:val="30"/>
        </w:rPr>
        <w:t>3</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3E15C127">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_Toc30414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w:t>
      </w:r>
      <w:r>
        <w:rPr>
          <w:rFonts w:hint="eastAsia" w:ascii="Times New Roman" w:hAnsi="Times New Roman" w:eastAsia="方正楷体_GBK" w:cs="Times New Roman"/>
          <w:b w:val="0"/>
          <w:bCs w:val="0"/>
          <w:sz w:val="30"/>
          <w:szCs w:val="30"/>
          <w:lang w:eastAsia="zh-CN"/>
        </w:rPr>
        <w:t>八</w:t>
      </w:r>
      <w:r>
        <w:rPr>
          <w:rFonts w:hint="default" w:ascii="Times New Roman" w:hAnsi="Times New Roman" w:eastAsia="方正楷体_GBK" w:cs="Times New Roman"/>
          <w:b w:val="0"/>
          <w:bCs w:val="0"/>
          <w:sz w:val="30"/>
          <w:szCs w:val="30"/>
        </w:rPr>
        <w:t>）符合制剂通则有关要求</w:t>
      </w:r>
      <w:r>
        <w:rPr>
          <w:b w:val="0"/>
          <w:bCs w:val="0"/>
          <w:sz w:val="30"/>
          <w:szCs w:val="30"/>
        </w:rPr>
        <w:tab/>
      </w:r>
      <w:r>
        <w:rPr>
          <w:b w:val="0"/>
          <w:bCs w:val="0"/>
          <w:sz w:val="30"/>
          <w:szCs w:val="30"/>
        </w:rPr>
        <w:fldChar w:fldCharType="begin"/>
      </w:r>
      <w:r>
        <w:rPr>
          <w:b w:val="0"/>
          <w:bCs w:val="0"/>
          <w:sz w:val="30"/>
          <w:szCs w:val="30"/>
        </w:rPr>
        <w:instrText xml:space="preserve"> PAGEREF _Toc30414 \h </w:instrText>
      </w:r>
      <w:r>
        <w:rPr>
          <w:b w:val="0"/>
          <w:bCs w:val="0"/>
          <w:sz w:val="30"/>
          <w:szCs w:val="30"/>
        </w:rPr>
        <w:fldChar w:fldCharType="separate"/>
      </w:r>
      <w:r>
        <w:rPr>
          <w:b w:val="0"/>
          <w:bCs w:val="0"/>
          <w:sz w:val="30"/>
          <w:szCs w:val="30"/>
        </w:rPr>
        <w:t>3</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38ABE9AD">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_Toc31136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w:t>
      </w:r>
      <w:r>
        <w:rPr>
          <w:rFonts w:hint="eastAsia" w:ascii="Times New Roman" w:hAnsi="Times New Roman" w:eastAsia="方正楷体_GBK" w:cs="Times New Roman"/>
          <w:b w:val="0"/>
          <w:bCs w:val="0"/>
          <w:sz w:val="30"/>
          <w:szCs w:val="30"/>
          <w:lang w:eastAsia="zh-CN"/>
        </w:rPr>
        <w:t>九</w:t>
      </w:r>
      <w:r>
        <w:rPr>
          <w:rFonts w:hint="default" w:ascii="Times New Roman" w:hAnsi="Times New Roman" w:eastAsia="方正楷体_GBK" w:cs="Times New Roman"/>
          <w:b w:val="0"/>
          <w:bCs w:val="0"/>
          <w:sz w:val="30"/>
          <w:szCs w:val="30"/>
        </w:rPr>
        <w:t>）限度制定的要求</w:t>
      </w:r>
      <w:r>
        <w:rPr>
          <w:b w:val="0"/>
          <w:bCs w:val="0"/>
          <w:sz w:val="30"/>
          <w:szCs w:val="30"/>
        </w:rPr>
        <w:tab/>
      </w:r>
      <w:r>
        <w:rPr>
          <w:b w:val="0"/>
          <w:bCs w:val="0"/>
          <w:sz w:val="30"/>
          <w:szCs w:val="30"/>
        </w:rPr>
        <w:fldChar w:fldCharType="begin"/>
      </w:r>
      <w:r>
        <w:rPr>
          <w:b w:val="0"/>
          <w:bCs w:val="0"/>
          <w:sz w:val="30"/>
          <w:szCs w:val="30"/>
        </w:rPr>
        <w:instrText xml:space="preserve"> PAGEREF _Toc31136 \h </w:instrText>
      </w:r>
      <w:r>
        <w:rPr>
          <w:b w:val="0"/>
          <w:bCs w:val="0"/>
          <w:sz w:val="30"/>
          <w:szCs w:val="30"/>
        </w:rPr>
        <w:fldChar w:fldCharType="separate"/>
      </w:r>
      <w:r>
        <w:rPr>
          <w:b w:val="0"/>
          <w:bCs w:val="0"/>
          <w:sz w:val="30"/>
          <w:szCs w:val="30"/>
        </w:rPr>
        <w:t>3</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769320DB">
      <w:pPr>
        <w:pStyle w:val="6"/>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_Toc3580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黑体_GBK" w:cs="Times New Roman"/>
          <w:b w:val="0"/>
          <w:bCs w:val="0"/>
          <w:sz w:val="30"/>
          <w:szCs w:val="30"/>
          <w:lang w:val="en-US" w:eastAsia="zh-CN"/>
        </w:rPr>
        <w:t>三、</w:t>
      </w:r>
      <w:r>
        <w:rPr>
          <w:rFonts w:hint="eastAsia" w:ascii="Times New Roman" w:hAnsi="Times New Roman" w:eastAsia="方正黑体_GBK" w:cs="Times New Roman"/>
          <w:b w:val="0"/>
          <w:bCs w:val="0"/>
          <w:sz w:val="30"/>
          <w:szCs w:val="30"/>
          <w:lang w:val="en-US" w:eastAsia="zh-CN"/>
        </w:rPr>
        <w:t>质量研究</w:t>
      </w:r>
      <w:r>
        <w:rPr>
          <w:rFonts w:hint="default" w:ascii="Times New Roman" w:hAnsi="Times New Roman" w:eastAsia="方正黑体_GBK" w:cs="Times New Roman"/>
          <w:b w:val="0"/>
          <w:bCs w:val="0"/>
          <w:sz w:val="30"/>
          <w:szCs w:val="30"/>
          <w:lang w:val="en-US" w:eastAsia="zh-CN"/>
        </w:rPr>
        <w:t>基本</w:t>
      </w:r>
      <w:r>
        <w:rPr>
          <w:rFonts w:hint="eastAsia" w:ascii="Times New Roman" w:hAnsi="Times New Roman" w:eastAsia="方正黑体_GBK" w:cs="Times New Roman"/>
          <w:b w:val="0"/>
          <w:bCs w:val="0"/>
          <w:sz w:val="30"/>
          <w:szCs w:val="30"/>
          <w:lang w:val="en-US" w:eastAsia="zh-CN"/>
        </w:rPr>
        <w:t>内容</w:t>
      </w:r>
      <w:r>
        <w:rPr>
          <w:b w:val="0"/>
          <w:bCs w:val="0"/>
          <w:sz w:val="30"/>
          <w:szCs w:val="30"/>
        </w:rPr>
        <w:tab/>
      </w:r>
      <w:r>
        <w:rPr>
          <w:b w:val="0"/>
          <w:bCs w:val="0"/>
          <w:sz w:val="30"/>
          <w:szCs w:val="30"/>
        </w:rPr>
        <w:fldChar w:fldCharType="begin"/>
      </w:r>
      <w:r>
        <w:rPr>
          <w:b w:val="0"/>
          <w:bCs w:val="0"/>
          <w:sz w:val="30"/>
          <w:szCs w:val="30"/>
        </w:rPr>
        <w:instrText xml:space="preserve"> PAGEREF _Toc3580 \h </w:instrText>
      </w:r>
      <w:r>
        <w:rPr>
          <w:b w:val="0"/>
          <w:bCs w:val="0"/>
          <w:sz w:val="30"/>
          <w:szCs w:val="30"/>
        </w:rPr>
        <w:fldChar w:fldCharType="separate"/>
      </w:r>
      <w:r>
        <w:rPr>
          <w:b w:val="0"/>
          <w:bCs w:val="0"/>
          <w:sz w:val="30"/>
          <w:szCs w:val="30"/>
        </w:rPr>
        <w:t>4</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37251644">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_Toc19682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highlight w:val="none"/>
        </w:rPr>
        <w:t>（一）制剂名称</w:t>
      </w:r>
      <w:r>
        <w:rPr>
          <w:b w:val="0"/>
          <w:bCs w:val="0"/>
          <w:sz w:val="30"/>
          <w:szCs w:val="30"/>
        </w:rPr>
        <w:tab/>
      </w:r>
      <w:r>
        <w:rPr>
          <w:b w:val="0"/>
          <w:bCs w:val="0"/>
          <w:sz w:val="30"/>
          <w:szCs w:val="30"/>
        </w:rPr>
        <w:fldChar w:fldCharType="begin"/>
      </w:r>
      <w:r>
        <w:rPr>
          <w:b w:val="0"/>
          <w:bCs w:val="0"/>
          <w:sz w:val="30"/>
          <w:szCs w:val="30"/>
        </w:rPr>
        <w:instrText xml:space="preserve"> PAGEREF _Toc19682 \h </w:instrText>
      </w:r>
      <w:r>
        <w:rPr>
          <w:b w:val="0"/>
          <w:bCs w:val="0"/>
          <w:sz w:val="30"/>
          <w:szCs w:val="30"/>
        </w:rPr>
        <w:fldChar w:fldCharType="separate"/>
      </w:r>
      <w:r>
        <w:rPr>
          <w:b w:val="0"/>
          <w:bCs w:val="0"/>
          <w:sz w:val="30"/>
          <w:szCs w:val="30"/>
        </w:rPr>
        <w:t>4</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1324D53B">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_Toc25840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（二）处方</w:t>
      </w:r>
      <w:r>
        <w:rPr>
          <w:b w:val="0"/>
          <w:bCs w:val="0"/>
          <w:sz w:val="30"/>
          <w:szCs w:val="30"/>
        </w:rPr>
        <w:tab/>
      </w:r>
      <w:r>
        <w:rPr>
          <w:b w:val="0"/>
          <w:bCs w:val="0"/>
          <w:sz w:val="30"/>
          <w:szCs w:val="30"/>
        </w:rPr>
        <w:fldChar w:fldCharType="begin"/>
      </w:r>
      <w:r>
        <w:rPr>
          <w:b w:val="0"/>
          <w:bCs w:val="0"/>
          <w:sz w:val="30"/>
          <w:szCs w:val="30"/>
        </w:rPr>
        <w:instrText xml:space="preserve"> PAGEREF _Toc25840 \h </w:instrText>
      </w:r>
      <w:r>
        <w:rPr>
          <w:b w:val="0"/>
          <w:bCs w:val="0"/>
          <w:sz w:val="30"/>
          <w:szCs w:val="30"/>
        </w:rPr>
        <w:fldChar w:fldCharType="separate"/>
      </w:r>
      <w:r>
        <w:rPr>
          <w:b w:val="0"/>
          <w:bCs w:val="0"/>
          <w:sz w:val="30"/>
          <w:szCs w:val="30"/>
        </w:rPr>
        <w:t>4</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67CA9412">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_Toc1141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highlight w:val="none"/>
        </w:rPr>
        <w:t>（三）制法</w:t>
      </w:r>
      <w:r>
        <w:rPr>
          <w:b w:val="0"/>
          <w:bCs w:val="0"/>
          <w:sz w:val="30"/>
          <w:szCs w:val="30"/>
        </w:rPr>
        <w:tab/>
      </w:r>
      <w:r>
        <w:rPr>
          <w:b w:val="0"/>
          <w:bCs w:val="0"/>
          <w:sz w:val="30"/>
          <w:szCs w:val="30"/>
        </w:rPr>
        <w:fldChar w:fldCharType="begin"/>
      </w:r>
      <w:r>
        <w:rPr>
          <w:b w:val="0"/>
          <w:bCs w:val="0"/>
          <w:sz w:val="30"/>
          <w:szCs w:val="30"/>
        </w:rPr>
        <w:instrText xml:space="preserve"> PAGEREF _Toc1141 \h </w:instrText>
      </w:r>
      <w:r>
        <w:rPr>
          <w:b w:val="0"/>
          <w:bCs w:val="0"/>
          <w:sz w:val="30"/>
          <w:szCs w:val="30"/>
        </w:rPr>
        <w:fldChar w:fldCharType="separate"/>
      </w:r>
      <w:r>
        <w:rPr>
          <w:b w:val="0"/>
          <w:bCs w:val="0"/>
          <w:sz w:val="30"/>
          <w:szCs w:val="30"/>
        </w:rPr>
        <w:t>4</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3E5E2526">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_Toc32012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（四）性状</w:t>
      </w:r>
      <w:r>
        <w:rPr>
          <w:b w:val="0"/>
          <w:bCs w:val="0"/>
          <w:sz w:val="30"/>
          <w:szCs w:val="30"/>
        </w:rPr>
        <w:tab/>
      </w:r>
      <w:r>
        <w:rPr>
          <w:b w:val="0"/>
          <w:bCs w:val="0"/>
          <w:sz w:val="30"/>
          <w:szCs w:val="30"/>
        </w:rPr>
        <w:fldChar w:fldCharType="begin"/>
      </w:r>
      <w:r>
        <w:rPr>
          <w:b w:val="0"/>
          <w:bCs w:val="0"/>
          <w:sz w:val="30"/>
          <w:szCs w:val="30"/>
        </w:rPr>
        <w:instrText xml:space="preserve"> PAGEREF _Toc32012 \h </w:instrText>
      </w:r>
      <w:r>
        <w:rPr>
          <w:b w:val="0"/>
          <w:bCs w:val="0"/>
          <w:sz w:val="30"/>
          <w:szCs w:val="30"/>
        </w:rPr>
        <w:fldChar w:fldCharType="separate"/>
      </w:r>
      <w:r>
        <w:rPr>
          <w:b w:val="0"/>
          <w:bCs w:val="0"/>
          <w:sz w:val="30"/>
          <w:szCs w:val="30"/>
        </w:rPr>
        <w:t>5</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4614C1E3">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_Toc9026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（五）鉴别</w:t>
      </w:r>
      <w:r>
        <w:rPr>
          <w:b w:val="0"/>
          <w:bCs w:val="0"/>
          <w:sz w:val="30"/>
          <w:szCs w:val="30"/>
        </w:rPr>
        <w:tab/>
      </w:r>
      <w:r>
        <w:rPr>
          <w:b w:val="0"/>
          <w:bCs w:val="0"/>
          <w:sz w:val="30"/>
          <w:szCs w:val="30"/>
        </w:rPr>
        <w:fldChar w:fldCharType="begin"/>
      </w:r>
      <w:r>
        <w:rPr>
          <w:b w:val="0"/>
          <w:bCs w:val="0"/>
          <w:sz w:val="30"/>
          <w:szCs w:val="30"/>
        </w:rPr>
        <w:instrText xml:space="preserve"> PAGEREF _Toc9026 \h </w:instrText>
      </w:r>
      <w:r>
        <w:rPr>
          <w:b w:val="0"/>
          <w:bCs w:val="0"/>
          <w:sz w:val="30"/>
          <w:szCs w:val="30"/>
        </w:rPr>
        <w:fldChar w:fldCharType="separate"/>
      </w:r>
      <w:r>
        <w:rPr>
          <w:b w:val="0"/>
          <w:bCs w:val="0"/>
          <w:sz w:val="30"/>
          <w:szCs w:val="30"/>
        </w:rPr>
        <w:t>5</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1F253DC4">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_Toc93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rPr>
        <w:t>（六）检查</w:t>
      </w:r>
      <w:r>
        <w:rPr>
          <w:b w:val="0"/>
          <w:bCs w:val="0"/>
          <w:sz w:val="30"/>
          <w:szCs w:val="30"/>
        </w:rPr>
        <w:tab/>
      </w:r>
      <w:r>
        <w:rPr>
          <w:b w:val="0"/>
          <w:bCs w:val="0"/>
          <w:sz w:val="30"/>
          <w:szCs w:val="30"/>
        </w:rPr>
        <w:fldChar w:fldCharType="begin"/>
      </w:r>
      <w:r>
        <w:rPr>
          <w:b w:val="0"/>
          <w:bCs w:val="0"/>
          <w:sz w:val="30"/>
          <w:szCs w:val="30"/>
        </w:rPr>
        <w:instrText xml:space="preserve"> PAGEREF _Toc93 \h </w:instrText>
      </w:r>
      <w:r>
        <w:rPr>
          <w:b w:val="0"/>
          <w:bCs w:val="0"/>
          <w:sz w:val="30"/>
          <w:szCs w:val="30"/>
        </w:rPr>
        <w:fldChar w:fldCharType="separate"/>
      </w:r>
      <w:r>
        <w:rPr>
          <w:b w:val="0"/>
          <w:bCs w:val="0"/>
          <w:sz w:val="30"/>
          <w:szCs w:val="30"/>
        </w:rPr>
        <w:t>7</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500F3B0C">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_Toc15049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（七）</w:t>
      </w:r>
      <w:r>
        <w:rPr>
          <w:rFonts w:hint="default" w:ascii="Times New Roman" w:hAnsi="Times New Roman" w:eastAsia="方正楷体_GBK" w:cs="Times New Roman"/>
          <w:b w:val="0"/>
          <w:bCs w:val="0"/>
          <w:sz w:val="30"/>
          <w:szCs w:val="30"/>
        </w:rPr>
        <w:t>浸出物</w:t>
      </w:r>
      <w:r>
        <w:rPr>
          <w:b w:val="0"/>
          <w:bCs w:val="0"/>
          <w:sz w:val="30"/>
          <w:szCs w:val="30"/>
        </w:rPr>
        <w:tab/>
      </w:r>
      <w:r>
        <w:rPr>
          <w:b w:val="0"/>
          <w:bCs w:val="0"/>
          <w:sz w:val="30"/>
          <w:szCs w:val="30"/>
        </w:rPr>
        <w:fldChar w:fldCharType="begin"/>
      </w:r>
      <w:r>
        <w:rPr>
          <w:b w:val="0"/>
          <w:bCs w:val="0"/>
          <w:sz w:val="30"/>
          <w:szCs w:val="30"/>
        </w:rPr>
        <w:instrText xml:space="preserve"> PAGEREF _Toc15049 \h </w:instrText>
      </w:r>
      <w:r>
        <w:rPr>
          <w:b w:val="0"/>
          <w:bCs w:val="0"/>
          <w:sz w:val="30"/>
          <w:szCs w:val="30"/>
        </w:rPr>
        <w:fldChar w:fldCharType="separate"/>
      </w:r>
      <w:r>
        <w:rPr>
          <w:b w:val="0"/>
          <w:bCs w:val="0"/>
          <w:sz w:val="30"/>
          <w:szCs w:val="30"/>
        </w:rPr>
        <w:t>7</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44D1B386">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_Toc4989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（八）含量测定</w:t>
      </w:r>
      <w:r>
        <w:rPr>
          <w:b w:val="0"/>
          <w:bCs w:val="0"/>
          <w:sz w:val="30"/>
          <w:szCs w:val="30"/>
        </w:rPr>
        <w:tab/>
      </w:r>
      <w:r>
        <w:rPr>
          <w:b w:val="0"/>
          <w:bCs w:val="0"/>
          <w:sz w:val="30"/>
          <w:szCs w:val="30"/>
        </w:rPr>
        <w:fldChar w:fldCharType="begin"/>
      </w:r>
      <w:r>
        <w:rPr>
          <w:b w:val="0"/>
          <w:bCs w:val="0"/>
          <w:sz w:val="30"/>
          <w:szCs w:val="30"/>
        </w:rPr>
        <w:instrText xml:space="preserve"> PAGEREF _Toc4989 \h </w:instrText>
      </w:r>
      <w:r>
        <w:rPr>
          <w:b w:val="0"/>
          <w:bCs w:val="0"/>
          <w:sz w:val="30"/>
          <w:szCs w:val="30"/>
        </w:rPr>
        <w:fldChar w:fldCharType="separate"/>
      </w:r>
      <w:r>
        <w:rPr>
          <w:b w:val="0"/>
          <w:bCs w:val="0"/>
          <w:sz w:val="30"/>
          <w:szCs w:val="30"/>
        </w:rPr>
        <w:t>8</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72F59601">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_Toc14825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（九）功能主治</w:t>
      </w:r>
      <w:r>
        <w:rPr>
          <w:b w:val="0"/>
          <w:bCs w:val="0"/>
          <w:sz w:val="30"/>
          <w:szCs w:val="30"/>
        </w:rPr>
        <w:tab/>
      </w:r>
      <w:r>
        <w:rPr>
          <w:b w:val="0"/>
          <w:bCs w:val="0"/>
          <w:sz w:val="30"/>
          <w:szCs w:val="30"/>
        </w:rPr>
        <w:fldChar w:fldCharType="begin"/>
      </w:r>
      <w:r>
        <w:rPr>
          <w:b w:val="0"/>
          <w:bCs w:val="0"/>
          <w:sz w:val="30"/>
          <w:szCs w:val="30"/>
        </w:rPr>
        <w:instrText xml:space="preserve"> PAGEREF _Toc14825 \h </w:instrText>
      </w:r>
      <w:r>
        <w:rPr>
          <w:b w:val="0"/>
          <w:bCs w:val="0"/>
          <w:sz w:val="30"/>
          <w:szCs w:val="30"/>
        </w:rPr>
        <w:fldChar w:fldCharType="separate"/>
      </w:r>
      <w:r>
        <w:rPr>
          <w:b w:val="0"/>
          <w:bCs w:val="0"/>
          <w:sz w:val="30"/>
          <w:szCs w:val="30"/>
        </w:rPr>
        <w:t>9</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03CFD56F">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_Toc7097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（十）用法与用量</w:t>
      </w:r>
      <w:r>
        <w:rPr>
          <w:b w:val="0"/>
          <w:bCs w:val="0"/>
          <w:sz w:val="30"/>
          <w:szCs w:val="30"/>
        </w:rPr>
        <w:tab/>
      </w:r>
      <w:r>
        <w:rPr>
          <w:b w:val="0"/>
          <w:bCs w:val="0"/>
          <w:sz w:val="30"/>
          <w:szCs w:val="30"/>
        </w:rPr>
        <w:fldChar w:fldCharType="begin"/>
      </w:r>
      <w:r>
        <w:rPr>
          <w:b w:val="0"/>
          <w:bCs w:val="0"/>
          <w:sz w:val="30"/>
          <w:szCs w:val="30"/>
        </w:rPr>
        <w:instrText xml:space="preserve"> PAGEREF _Toc7097 \h </w:instrText>
      </w:r>
      <w:r>
        <w:rPr>
          <w:b w:val="0"/>
          <w:bCs w:val="0"/>
          <w:sz w:val="30"/>
          <w:szCs w:val="30"/>
        </w:rPr>
        <w:fldChar w:fldCharType="separate"/>
      </w:r>
      <w:r>
        <w:rPr>
          <w:b w:val="0"/>
          <w:bCs w:val="0"/>
          <w:sz w:val="30"/>
          <w:szCs w:val="30"/>
        </w:rPr>
        <w:t>9</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726705D6">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_Toc769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（十一）注意事项</w:t>
      </w:r>
      <w:r>
        <w:rPr>
          <w:b w:val="0"/>
          <w:bCs w:val="0"/>
          <w:sz w:val="30"/>
          <w:szCs w:val="30"/>
        </w:rPr>
        <w:tab/>
      </w:r>
      <w:r>
        <w:rPr>
          <w:b w:val="0"/>
          <w:bCs w:val="0"/>
          <w:sz w:val="30"/>
          <w:szCs w:val="30"/>
        </w:rPr>
        <w:fldChar w:fldCharType="begin"/>
      </w:r>
      <w:r>
        <w:rPr>
          <w:b w:val="0"/>
          <w:bCs w:val="0"/>
          <w:sz w:val="30"/>
          <w:szCs w:val="30"/>
        </w:rPr>
        <w:instrText xml:space="preserve"> PAGEREF _Toc769 \h </w:instrText>
      </w:r>
      <w:r>
        <w:rPr>
          <w:b w:val="0"/>
          <w:bCs w:val="0"/>
          <w:sz w:val="30"/>
          <w:szCs w:val="30"/>
        </w:rPr>
        <w:fldChar w:fldCharType="separate"/>
      </w:r>
      <w:r>
        <w:rPr>
          <w:b w:val="0"/>
          <w:bCs w:val="0"/>
          <w:sz w:val="30"/>
          <w:szCs w:val="30"/>
        </w:rPr>
        <w:t>9</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0C20C203">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_Toc17197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（十二）规格</w:t>
      </w:r>
      <w:r>
        <w:rPr>
          <w:b w:val="0"/>
          <w:bCs w:val="0"/>
          <w:sz w:val="30"/>
          <w:szCs w:val="30"/>
        </w:rPr>
        <w:tab/>
      </w:r>
      <w:r>
        <w:rPr>
          <w:b w:val="0"/>
          <w:bCs w:val="0"/>
          <w:sz w:val="30"/>
          <w:szCs w:val="30"/>
        </w:rPr>
        <w:fldChar w:fldCharType="begin"/>
      </w:r>
      <w:r>
        <w:rPr>
          <w:b w:val="0"/>
          <w:bCs w:val="0"/>
          <w:sz w:val="30"/>
          <w:szCs w:val="30"/>
        </w:rPr>
        <w:instrText xml:space="preserve"> PAGEREF _Toc17197 \h </w:instrText>
      </w:r>
      <w:r>
        <w:rPr>
          <w:b w:val="0"/>
          <w:bCs w:val="0"/>
          <w:sz w:val="30"/>
          <w:szCs w:val="30"/>
        </w:rPr>
        <w:fldChar w:fldCharType="separate"/>
      </w:r>
      <w:r>
        <w:rPr>
          <w:b w:val="0"/>
          <w:bCs w:val="0"/>
          <w:sz w:val="30"/>
          <w:szCs w:val="30"/>
        </w:rPr>
        <w:t>9</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7035D174">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_Toc3085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（十三）贮藏</w:t>
      </w:r>
      <w:r>
        <w:rPr>
          <w:b w:val="0"/>
          <w:bCs w:val="0"/>
          <w:sz w:val="30"/>
          <w:szCs w:val="30"/>
        </w:rPr>
        <w:tab/>
      </w:r>
      <w:r>
        <w:rPr>
          <w:b w:val="0"/>
          <w:bCs w:val="0"/>
          <w:sz w:val="30"/>
          <w:szCs w:val="30"/>
        </w:rPr>
        <w:fldChar w:fldCharType="begin"/>
      </w:r>
      <w:r>
        <w:rPr>
          <w:b w:val="0"/>
          <w:bCs w:val="0"/>
          <w:sz w:val="30"/>
          <w:szCs w:val="30"/>
        </w:rPr>
        <w:instrText xml:space="preserve"> PAGEREF _Toc3085 \h </w:instrText>
      </w:r>
      <w:r>
        <w:rPr>
          <w:b w:val="0"/>
          <w:bCs w:val="0"/>
          <w:sz w:val="30"/>
          <w:szCs w:val="30"/>
        </w:rPr>
        <w:fldChar w:fldCharType="separate"/>
      </w:r>
      <w:r>
        <w:rPr>
          <w:b w:val="0"/>
          <w:bCs w:val="0"/>
          <w:sz w:val="30"/>
          <w:szCs w:val="30"/>
        </w:rPr>
        <w:t>10</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20E8C2D8">
      <w:pPr>
        <w:pStyle w:val="6"/>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_Toc4850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黑体_GBK" w:cs="Times New Roman"/>
          <w:b w:val="0"/>
          <w:bCs w:val="0"/>
          <w:sz w:val="30"/>
          <w:szCs w:val="30"/>
          <w:lang w:val="en-US" w:eastAsia="zh-CN"/>
        </w:rPr>
        <w:t>四、稳定性研究</w:t>
      </w:r>
      <w:r>
        <w:rPr>
          <w:rFonts w:hint="eastAsia" w:ascii="Times New Roman" w:hAnsi="Times New Roman" w:eastAsia="方正黑体_GBK" w:cs="Times New Roman"/>
          <w:b w:val="0"/>
          <w:bCs w:val="0"/>
          <w:sz w:val="30"/>
          <w:szCs w:val="30"/>
          <w:lang w:val="en-US" w:eastAsia="zh-CN"/>
        </w:rPr>
        <w:t>基本内容</w:t>
      </w:r>
      <w:r>
        <w:rPr>
          <w:b w:val="0"/>
          <w:bCs w:val="0"/>
          <w:sz w:val="30"/>
          <w:szCs w:val="30"/>
        </w:rPr>
        <w:tab/>
      </w:r>
      <w:r>
        <w:rPr>
          <w:b w:val="0"/>
          <w:bCs w:val="0"/>
          <w:sz w:val="30"/>
          <w:szCs w:val="30"/>
        </w:rPr>
        <w:fldChar w:fldCharType="begin"/>
      </w:r>
      <w:r>
        <w:rPr>
          <w:b w:val="0"/>
          <w:bCs w:val="0"/>
          <w:sz w:val="30"/>
          <w:szCs w:val="30"/>
        </w:rPr>
        <w:instrText xml:space="preserve"> PAGEREF _Toc4850 \h </w:instrText>
      </w:r>
      <w:r>
        <w:rPr>
          <w:b w:val="0"/>
          <w:bCs w:val="0"/>
          <w:sz w:val="30"/>
          <w:szCs w:val="30"/>
        </w:rPr>
        <w:fldChar w:fldCharType="separate"/>
      </w:r>
      <w:r>
        <w:rPr>
          <w:b w:val="0"/>
          <w:bCs w:val="0"/>
          <w:sz w:val="30"/>
          <w:szCs w:val="30"/>
        </w:rPr>
        <w:t>10</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1A269050">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_Toc8358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（一）样品的批次和规模</w:t>
      </w:r>
      <w:r>
        <w:rPr>
          <w:b w:val="0"/>
          <w:bCs w:val="0"/>
          <w:sz w:val="30"/>
          <w:szCs w:val="30"/>
        </w:rPr>
        <w:tab/>
      </w:r>
      <w:r>
        <w:rPr>
          <w:b w:val="0"/>
          <w:bCs w:val="0"/>
          <w:sz w:val="30"/>
          <w:szCs w:val="30"/>
        </w:rPr>
        <w:fldChar w:fldCharType="begin"/>
      </w:r>
      <w:r>
        <w:rPr>
          <w:b w:val="0"/>
          <w:bCs w:val="0"/>
          <w:sz w:val="30"/>
          <w:szCs w:val="30"/>
        </w:rPr>
        <w:instrText xml:space="preserve"> PAGEREF _Toc8358 \h </w:instrText>
      </w:r>
      <w:r>
        <w:rPr>
          <w:b w:val="0"/>
          <w:bCs w:val="0"/>
          <w:sz w:val="30"/>
          <w:szCs w:val="30"/>
        </w:rPr>
        <w:fldChar w:fldCharType="separate"/>
      </w:r>
      <w:r>
        <w:rPr>
          <w:b w:val="0"/>
          <w:bCs w:val="0"/>
          <w:sz w:val="30"/>
          <w:szCs w:val="30"/>
        </w:rPr>
        <w:t>10</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3295D1B2">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_Toc31637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（二）包装</w:t>
      </w:r>
      <w:r>
        <w:rPr>
          <w:b w:val="0"/>
          <w:bCs w:val="0"/>
          <w:sz w:val="30"/>
          <w:szCs w:val="30"/>
        </w:rPr>
        <w:tab/>
      </w:r>
      <w:r>
        <w:rPr>
          <w:b w:val="0"/>
          <w:bCs w:val="0"/>
          <w:sz w:val="30"/>
          <w:szCs w:val="30"/>
        </w:rPr>
        <w:fldChar w:fldCharType="begin"/>
      </w:r>
      <w:r>
        <w:rPr>
          <w:b w:val="0"/>
          <w:bCs w:val="0"/>
          <w:sz w:val="30"/>
          <w:szCs w:val="30"/>
        </w:rPr>
        <w:instrText xml:space="preserve"> PAGEREF _Toc31637 \h </w:instrText>
      </w:r>
      <w:r>
        <w:rPr>
          <w:b w:val="0"/>
          <w:bCs w:val="0"/>
          <w:sz w:val="30"/>
          <w:szCs w:val="30"/>
        </w:rPr>
        <w:fldChar w:fldCharType="separate"/>
      </w:r>
      <w:r>
        <w:rPr>
          <w:b w:val="0"/>
          <w:bCs w:val="0"/>
          <w:sz w:val="30"/>
          <w:szCs w:val="30"/>
        </w:rPr>
        <w:t>10</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18F02DB5">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_Toc23825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（三）试验方式及条件</w:t>
      </w:r>
      <w:r>
        <w:rPr>
          <w:b w:val="0"/>
          <w:bCs w:val="0"/>
          <w:sz w:val="30"/>
          <w:szCs w:val="30"/>
        </w:rPr>
        <w:tab/>
      </w:r>
      <w:r>
        <w:rPr>
          <w:b w:val="0"/>
          <w:bCs w:val="0"/>
          <w:sz w:val="30"/>
          <w:szCs w:val="30"/>
        </w:rPr>
        <w:fldChar w:fldCharType="begin"/>
      </w:r>
      <w:r>
        <w:rPr>
          <w:b w:val="0"/>
          <w:bCs w:val="0"/>
          <w:sz w:val="30"/>
          <w:szCs w:val="30"/>
        </w:rPr>
        <w:instrText xml:space="preserve"> PAGEREF _Toc23825 \h </w:instrText>
      </w:r>
      <w:r>
        <w:rPr>
          <w:b w:val="0"/>
          <w:bCs w:val="0"/>
          <w:sz w:val="30"/>
          <w:szCs w:val="30"/>
        </w:rPr>
        <w:fldChar w:fldCharType="separate"/>
      </w:r>
      <w:r>
        <w:rPr>
          <w:b w:val="0"/>
          <w:bCs w:val="0"/>
          <w:sz w:val="30"/>
          <w:szCs w:val="30"/>
        </w:rPr>
        <w:t>10</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67418EF3">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_Toc9842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（四）考察项目及时间点</w:t>
      </w:r>
      <w:r>
        <w:rPr>
          <w:b w:val="0"/>
          <w:bCs w:val="0"/>
          <w:sz w:val="30"/>
          <w:szCs w:val="30"/>
        </w:rPr>
        <w:tab/>
      </w:r>
      <w:r>
        <w:rPr>
          <w:b w:val="0"/>
          <w:bCs w:val="0"/>
          <w:sz w:val="30"/>
          <w:szCs w:val="30"/>
        </w:rPr>
        <w:fldChar w:fldCharType="begin"/>
      </w:r>
      <w:r>
        <w:rPr>
          <w:b w:val="0"/>
          <w:bCs w:val="0"/>
          <w:sz w:val="30"/>
          <w:szCs w:val="30"/>
        </w:rPr>
        <w:instrText xml:space="preserve"> PAGEREF _Toc9842 \h </w:instrText>
      </w:r>
      <w:r>
        <w:rPr>
          <w:b w:val="0"/>
          <w:bCs w:val="0"/>
          <w:sz w:val="30"/>
          <w:szCs w:val="30"/>
        </w:rPr>
        <w:fldChar w:fldCharType="separate"/>
      </w:r>
      <w:r>
        <w:rPr>
          <w:b w:val="0"/>
          <w:bCs w:val="0"/>
          <w:sz w:val="30"/>
          <w:szCs w:val="30"/>
        </w:rPr>
        <w:t>12</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586EF983">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_Toc29379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sz w:val="30"/>
          <w:szCs w:val="30"/>
          <w:lang w:eastAsia="zh-CN"/>
        </w:rPr>
        <w:t>（五）结果评价</w:t>
      </w:r>
      <w:r>
        <w:rPr>
          <w:b w:val="0"/>
          <w:bCs w:val="0"/>
          <w:sz w:val="30"/>
          <w:szCs w:val="30"/>
        </w:rPr>
        <w:tab/>
      </w:r>
      <w:r>
        <w:rPr>
          <w:b w:val="0"/>
          <w:bCs w:val="0"/>
          <w:sz w:val="30"/>
          <w:szCs w:val="30"/>
        </w:rPr>
        <w:fldChar w:fldCharType="begin"/>
      </w:r>
      <w:r>
        <w:rPr>
          <w:b w:val="0"/>
          <w:bCs w:val="0"/>
          <w:sz w:val="30"/>
          <w:szCs w:val="30"/>
        </w:rPr>
        <w:instrText xml:space="preserve"> PAGEREF _Toc29379 \h </w:instrText>
      </w:r>
      <w:r>
        <w:rPr>
          <w:b w:val="0"/>
          <w:bCs w:val="0"/>
          <w:sz w:val="30"/>
          <w:szCs w:val="30"/>
        </w:rPr>
        <w:fldChar w:fldCharType="separate"/>
      </w:r>
      <w:r>
        <w:rPr>
          <w:b w:val="0"/>
          <w:bCs w:val="0"/>
          <w:sz w:val="30"/>
          <w:szCs w:val="30"/>
        </w:rPr>
        <w:t>13</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2E7DAADC">
      <w:pPr>
        <w:pStyle w:val="7"/>
        <w:tabs>
          <w:tab w:val="right" w:leader="dot" w:pos="8294"/>
        </w:tabs>
        <w:spacing w:line="360" w:lineRule="exact"/>
        <w:rPr>
          <w:b w:val="0"/>
          <w:bCs w:val="0"/>
          <w:sz w:val="30"/>
          <w:szCs w:val="30"/>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_Toc32417 </w:instrText>
      </w:r>
      <w:r>
        <w:rPr>
          <w:rFonts w:hint="default" w:ascii="Times New Roman" w:hAnsi="Times New Roman" w:eastAsia="方正仿宋_GBK" w:cs="Times New Roman"/>
          <w:b w:val="0"/>
          <w:bCs w:val="0"/>
          <w:sz w:val="30"/>
          <w:szCs w:val="30"/>
          <w:lang w:val="en-US" w:eastAsia="zh-CN"/>
        </w:rPr>
        <w:fldChar w:fldCharType="separate"/>
      </w:r>
      <w:r>
        <w:rPr>
          <w:rFonts w:hint="default" w:ascii="Times New Roman" w:hAnsi="Times New Roman" w:eastAsia="方正楷体_GBK" w:cs="Times New Roman"/>
          <w:b w:val="0"/>
          <w:bCs w:val="0"/>
          <w:kern w:val="0"/>
          <w:sz w:val="30"/>
          <w:szCs w:val="30"/>
          <w:lang w:val="en-US" w:eastAsia="zh-CN" w:bidi="ar"/>
        </w:rPr>
        <w:t>（六）稳定性研究报告内容</w:t>
      </w:r>
      <w:r>
        <w:rPr>
          <w:b w:val="0"/>
          <w:bCs w:val="0"/>
          <w:sz w:val="30"/>
          <w:szCs w:val="30"/>
        </w:rPr>
        <w:tab/>
      </w:r>
      <w:r>
        <w:rPr>
          <w:b w:val="0"/>
          <w:bCs w:val="0"/>
          <w:sz w:val="30"/>
          <w:szCs w:val="30"/>
        </w:rPr>
        <w:fldChar w:fldCharType="begin"/>
      </w:r>
      <w:r>
        <w:rPr>
          <w:b w:val="0"/>
          <w:bCs w:val="0"/>
          <w:sz w:val="30"/>
          <w:szCs w:val="30"/>
        </w:rPr>
        <w:instrText xml:space="preserve"> PAGEREF _Toc32417 \h </w:instrText>
      </w:r>
      <w:r>
        <w:rPr>
          <w:b w:val="0"/>
          <w:bCs w:val="0"/>
          <w:sz w:val="30"/>
          <w:szCs w:val="30"/>
        </w:rPr>
        <w:fldChar w:fldCharType="separate"/>
      </w:r>
      <w:r>
        <w:rPr>
          <w:b w:val="0"/>
          <w:bCs w:val="0"/>
          <w:sz w:val="30"/>
          <w:szCs w:val="30"/>
        </w:rPr>
        <w:t>13</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7D055627">
      <w:pPr>
        <w:pStyle w:val="6"/>
        <w:tabs>
          <w:tab w:val="right" w:leader="dot" w:pos="8294"/>
        </w:tabs>
        <w:spacing w:line="360" w:lineRule="exact"/>
        <w:rPr>
          <w:sz w:val="32"/>
          <w:szCs w:val="32"/>
        </w:rPr>
      </w:pPr>
      <w:r>
        <w:rPr>
          <w:rFonts w:hint="default" w:ascii="Times New Roman" w:hAnsi="Times New Roman" w:eastAsia="方正仿宋_GBK" w:cs="Times New Roman"/>
          <w:b w:val="0"/>
          <w:bCs w:val="0"/>
          <w:color w:val="000000"/>
          <w:sz w:val="30"/>
          <w:szCs w:val="30"/>
          <w:lang w:val="en-US" w:eastAsia="zh-CN"/>
        </w:rPr>
        <w:fldChar w:fldCharType="begin"/>
      </w:r>
      <w:r>
        <w:rPr>
          <w:rFonts w:hint="default" w:ascii="Times New Roman" w:hAnsi="Times New Roman" w:eastAsia="方正仿宋_GBK" w:cs="Times New Roman"/>
          <w:b w:val="0"/>
          <w:bCs w:val="0"/>
          <w:sz w:val="30"/>
          <w:szCs w:val="30"/>
          <w:lang w:val="en-US" w:eastAsia="zh-CN"/>
        </w:rPr>
        <w:instrText xml:space="preserve"> HYPERLINK \l _Toc2564 </w:instrText>
      </w:r>
      <w:r>
        <w:rPr>
          <w:rFonts w:hint="default" w:ascii="Times New Roman" w:hAnsi="Times New Roman" w:eastAsia="方正仿宋_GBK" w:cs="Times New Roman"/>
          <w:b w:val="0"/>
          <w:bCs w:val="0"/>
          <w:sz w:val="30"/>
          <w:szCs w:val="30"/>
          <w:lang w:val="en-US" w:eastAsia="zh-CN"/>
        </w:rPr>
        <w:fldChar w:fldCharType="separate"/>
      </w:r>
      <w:r>
        <w:rPr>
          <w:rFonts w:hint="eastAsia" w:ascii="方正黑体_GBK" w:hAnsi="方正黑体_GBK" w:eastAsia="方正黑体_GBK" w:cs="方正黑体_GBK"/>
          <w:b w:val="0"/>
          <w:bCs w:val="0"/>
          <w:sz w:val="30"/>
          <w:szCs w:val="30"/>
        </w:rPr>
        <w:t>参考文献</w:t>
      </w:r>
      <w:r>
        <w:rPr>
          <w:b w:val="0"/>
          <w:bCs w:val="0"/>
          <w:sz w:val="30"/>
          <w:szCs w:val="30"/>
        </w:rPr>
        <w:tab/>
      </w:r>
      <w:r>
        <w:rPr>
          <w:b w:val="0"/>
          <w:bCs w:val="0"/>
          <w:sz w:val="30"/>
          <w:szCs w:val="30"/>
        </w:rPr>
        <w:fldChar w:fldCharType="begin"/>
      </w:r>
      <w:r>
        <w:rPr>
          <w:b w:val="0"/>
          <w:bCs w:val="0"/>
          <w:sz w:val="30"/>
          <w:szCs w:val="30"/>
        </w:rPr>
        <w:instrText xml:space="preserve"> PAGEREF _Toc2564 \h </w:instrText>
      </w:r>
      <w:r>
        <w:rPr>
          <w:b w:val="0"/>
          <w:bCs w:val="0"/>
          <w:sz w:val="30"/>
          <w:szCs w:val="30"/>
        </w:rPr>
        <w:fldChar w:fldCharType="separate"/>
      </w:r>
      <w:r>
        <w:rPr>
          <w:b w:val="0"/>
          <w:bCs w:val="0"/>
          <w:sz w:val="30"/>
          <w:szCs w:val="30"/>
        </w:rPr>
        <w:t>14</w:t>
      </w:r>
      <w:r>
        <w:rPr>
          <w:b w:val="0"/>
          <w:bCs w:val="0"/>
          <w:sz w:val="30"/>
          <w:szCs w:val="30"/>
        </w:rPr>
        <w:fldChar w:fldCharType="end"/>
      </w:r>
      <w:r>
        <w:rPr>
          <w:rFonts w:hint="default" w:ascii="Times New Roman" w:hAnsi="Times New Roman" w:eastAsia="方正仿宋_GBK" w:cs="Times New Roman"/>
          <w:b w:val="0"/>
          <w:bCs w:val="0"/>
          <w:color w:val="000000"/>
          <w:sz w:val="30"/>
          <w:szCs w:val="30"/>
          <w:lang w:val="en-US" w:eastAsia="zh-CN"/>
        </w:rPr>
        <w:fldChar w:fldCharType="end"/>
      </w:r>
    </w:p>
    <w:p w14:paraId="7CBC5FA8">
      <w:pPr>
        <w:widowControl w:val="0"/>
        <w:wordWrap/>
        <w:spacing w:after="0" w:line="600" w:lineRule="atLeast"/>
        <w:ind w:right="0" w:firstLine="700"/>
        <w:jc w:val="both"/>
        <w:textAlignment w:val="auto"/>
        <w:rPr>
          <w:rFonts w:hint="default" w:ascii="Times New Roman" w:hAnsi="Times New Roman" w:eastAsia="方正仿宋_GBK" w:cs="Times New Roman"/>
          <w:color w:val="000000"/>
          <w:sz w:val="21"/>
          <w:szCs w:val="32"/>
          <w:lang w:val="en-US" w:eastAsia="zh-CN"/>
        </w:rPr>
      </w:pPr>
      <w:r>
        <w:rPr>
          <w:rFonts w:hint="default" w:ascii="Times New Roman" w:hAnsi="Times New Roman" w:eastAsia="方正仿宋_GBK" w:cs="Times New Roman"/>
          <w:color w:val="000000"/>
          <w:szCs w:val="32"/>
          <w:lang w:val="en-US" w:eastAsia="zh-CN"/>
        </w:rPr>
        <w:fldChar w:fldCharType="end"/>
      </w:r>
    </w:p>
    <w:p w14:paraId="2149D4C2">
      <w:pPr>
        <w:widowControl w:val="0"/>
        <w:wordWrap/>
        <w:adjustRightInd w:val="0"/>
        <w:snapToGrid w:val="0"/>
        <w:spacing w:after="0" w:line="600" w:lineRule="exact"/>
        <w:ind w:left="0" w:right="0" w:firstLine="640" w:firstLineChars="200"/>
        <w:jc w:val="both"/>
        <w:textAlignment w:val="auto"/>
        <w:outlineLvl w:val="0"/>
        <w:rPr>
          <w:rFonts w:hint="eastAsia" w:ascii="Times New Roman" w:hAnsi="Times New Roman" w:eastAsia="方正黑体_GBK" w:cs="Times New Roman"/>
          <w:b w:val="0"/>
          <w:bCs/>
          <w:color w:val="000000"/>
          <w:sz w:val="32"/>
          <w:szCs w:val="32"/>
          <w:lang w:val="en-US" w:eastAsia="zh-CN"/>
        </w:rPr>
        <w:sectPr>
          <w:footerReference r:id="rId3" w:type="default"/>
          <w:pgSz w:w="11900" w:h="16600"/>
          <w:pgMar w:top="1440" w:right="1803" w:bottom="1440" w:left="1803" w:header="480" w:footer="1440" w:gutter="0"/>
          <w:pgNumType w:fmt="decimal" w:start="1"/>
          <w:cols w:space="720" w:num="1"/>
        </w:sectPr>
      </w:pPr>
      <w:bookmarkStart w:id="0" w:name="_Toc1610457373"/>
      <w:bookmarkStart w:id="1" w:name="_Toc16001"/>
      <w:bookmarkStart w:id="2" w:name="_Toc1474829160"/>
      <w:bookmarkStart w:id="3" w:name="_Toc16770"/>
      <w:bookmarkStart w:id="4" w:name="_Toc30983"/>
    </w:p>
    <w:p w14:paraId="64FC1A09">
      <w:pPr>
        <w:widowControl w:val="0"/>
        <w:wordWrap/>
        <w:adjustRightInd w:val="0"/>
        <w:snapToGrid w:val="0"/>
        <w:spacing w:after="0" w:line="560" w:lineRule="exact"/>
        <w:ind w:left="0" w:right="0" w:firstLine="640" w:firstLineChars="200"/>
        <w:jc w:val="both"/>
        <w:textAlignment w:val="auto"/>
        <w:outlineLvl w:val="0"/>
        <w:rPr>
          <w:rFonts w:hint="default"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一、概述</w:t>
      </w:r>
      <w:bookmarkEnd w:id="0"/>
      <w:bookmarkEnd w:id="1"/>
      <w:bookmarkEnd w:id="2"/>
      <w:bookmarkEnd w:id="3"/>
      <w:bookmarkEnd w:id="4"/>
    </w:p>
    <w:p w14:paraId="1A10B978">
      <w:pPr>
        <w:widowControl w:val="0"/>
        <w:wordWrap/>
        <w:spacing w:after="0" w:line="560" w:lineRule="exact"/>
        <w:ind w:right="0" w:firstLine="7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根据《医疗机构制剂注册管理办法（试行）》（局令第20号）、</w:t>
      </w:r>
      <w:r>
        <w:rPr>
          <w:rFonts w:hint="default" w:ascii="Times New Roman" w:hAnsi="Times New Roman" w:eastAsia="方正仿宋_GBK" w:cs="Times New Roman"/>
          <w:color w:val="000000"/>
          <w:sz w:val="32"/>
          <w:szCs w:val="32"/>
          <w:lang w:val="en-US" w:eastAsia="zh-CN"/>
        </w:rPr>
        <w:t>《关于对医疗机构应用传统工艺配制中药制剂实施备案管理的公告》（2018年第19号）、</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重庆市</w:t>
      </w:r>
      <w:r>
        <w:rPr>
          <w:rFonts w:hint="default" w:ascii="Times New Roman" w:hAnsi="Times New Roman" w:eastAsia="方正仿宋_GBK" w:cs="Times New Roman"/>
          <w:color w:val="000000"/>
          <w:sz w:val="32"/>
          <w:szCs w:val="32"/>
        </w:rPr>
        <w:t>医疗机构制剂注册管理实施细则》（</w:t>
      </w:r>
      <w:r>
        <w:rPr>
          <w:rFonts w:hint="default" w:ascii="Times New Roman" w:hAnsi="Times New Roman" w:eastAsia="方正仿宋_GBK" w:cs="Times New Roman"/>
          <w:color w:val="000000"/>
          <w:sz w:val="32"/>
          <w:szCs w:val="32"/>
          <w:lang w:val="en-US" w:eastAsia="zh-CN"/>
        </w:rPr>
        <w:t>渝药监</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〕43号）、《</w:t>
      </w:r>
      <w:r>
        <w:rPr>
          <w:rFonts w:hint="default" w:ascii="Times New Roman" w:hAnsi="Times New Roman" w:eastAsia="方正仿宋_GBK" w:cs="Times New Roman"/>
          <w:color w:val="000000"/>
          <w:sz w:val="32"/>
          <w:szCs w:val="32"/>
          <w:lang w:val="en-US" w:eastAsia="zh-CN"/>
        </w:rPr>
        <w:t>重庆市</w:t>
      </w:r>
      <w:r>
        <w:rPr>
          <w:rFonts w:hint="default" w:ascii="Times New Roman" w:hAnsi="Times New Roman" w:eastAsia="方正仿宋_GBK" w:cs="Times New Roman"/>
          <w:color w:val="000000"/>
          <w:sz w:val="32"/>
          <w:szCs w:val="32"/>
        </w:rPr>
        <w:t>医疗机构应用传统工艺配制中药制剂备案管理实施细则》（</w:t>
      </w:r>
      <w:r>
        <w:rPr>
          <w:rFonts w:hint="default" w:ascii="Times New Roman" w:hAnsi="Times New Roman" w:eastAsia="方正仿宋_GBK" w:cs="Times New Roman"/>
          <w:color w:val="000000"/>
          <w:sz w:val="32"/>
          <w:szCs w:val="32"/>
          <w:lang w:val="en-US" w:eastAsia="zh-CN"/>
        </w:rPr>
        <w:t>渝药监</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号）等有关要求，参照国家药品监督管理局中药、天然药物研究</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以及现行版《中国药典》</w:t>
      </w:r>
      <w:r>
        <w:rPr>
          <w:rFonts w:hint="default" w:ascii="Times New Roman" w:hAnsi="Times New Roman" w:eastAsia="方正仿宋_GBK" w:cs="Times New Roman"/>
          <w:color w:val="000000"/>
          <w:sz w:val="32"/>
          <w:szCs w:val="32"/>
        </w:rPr>
        <w:t>相关技术指导原</w:t>
      </w:r>
      <w:r>
        <w:rPr>
          <w:rFonts w:hint="default" w:ascii="Times New Roman" w:hAnsi="Times New Roman" w:eastAsia="方正仿宋_GBK" w:cs="Times New Roman"/>
          <w:color w:val="000000" w:themeColor="text1"/>
          <w:sz w:val="32"/>
          <w:szCs w:val="32"/>
          <w14:textFill>
            <w14:solidFill>
              <w14:schemeClr w14:val="tx1"/>
            </w14:solidFill>
          </w14:textFill>
        </w:rPr>
        <w:t>则，</w:t>
      </w:r>
      <w:r>
        <w:rPr>
          <w:rFonts w:hint="default" w:ascii="Times New Roman" w:hAnsi="Times New Roman" w:eastAsia="方正仿宋_GBK" w:cs="Times New Roman"/>
          <w:color w:val="000000"/>
          <w:sz w:val="32"/>
          <w:szCs w:val="32"/>
        </w:rPr>
        <w:t>结合</w:t>
      </w:r>
      <w:r>
        <w:rPr>
          <w:rFonts w:hint="default" w:ascii="Times New Roman" w:hAnsi="Times New Roman" w:eastAsia="方正仿宋_GBK" w:cs="Times New Roman"/>
          <w:color w:val="000000"/>
          <w:sz w:val="32"/>
          <w:szCs w:val="32"/>
          <w:lang w:val="en-US" w:eastAsia="zh-CN"/>
        </w:rPr>
        <w:t>医疗机构</w:t>
      </w:r>
      <w:r>
        <w:rPr>
          <w:rFonts w:hint="default" w:ascii="Times New Roman" w:hAnsi="Times New Roman" w:eastAsia="方正仿宋_GBK" w:cs="Times New Roman"/>
          <w:color w:val="000000"/>
          <w:sz w:val="32"/>
          <w:szCs w:val="32"/>
        </w:rPr>
        <w:t>中药制剂</w:t>
      </w:r>
      <w:r>
        <w:rPr>
          <w:rFonts w:hint="eastAsia" w:ascii="Times New Roman" w:hAnsi="Times New Roman" w:eastAsia="方正仿宋_GBK" w:cs="Times New Roman"/>
          <w:color w:val="000000"/>
          <w:sz w:val="32"/>
          <w:szCs w:val="32"/>
          <w:lang w:val="en-US" w:eastAsia="zh-CN"/>
        </w:rPr>
        <w:t>（以下简称中药制剂）</w:t>
      </w:r>
      <w:r>
        <w:rPr>
          <w:rFonts w:hint="default" w:ascii="Times New Roman" w:hAnsi="Times New Roman" w:eastAsia="方正仿宋_GBK" w:cs="Times New Roman"/>
          <w:color w:val="000000"/>
          <w:sz w:val="32"/>
          <w:szCs w:val="32"/>
        </w:rPr>
        <w:t>的特点，制定本技术指导原则。</w:t>
      </w:r>
    </w:p>
    <w:p w14:paraId="359B58C2">
      <w:pPr>
        <w:widowControl w:val="0"/>
        <w:wordWrap/>
        <w:spacing w:after="0" w:line="560" w:lineRule="exact"/>
        <w:ind w:right="0" w:firstLine="7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本指导原则</w:t>
      </w:r>
      <w:r>
        <w:rPr>
          <w:rFonts w:hint="default" w:ascii="Times New Roman" w:hAnsi="Times New Roman" w:eastAsia="方正仿宋_GBK" w:cs="Times New Roman"/>
          <w:color w:val="000000"/>
          <w:sz w:val="32"/>
          <w:szCs w:val="32"/>
        </w:rPr>
        <w:t>为中药制剂质量评价提供统一、明确的研究技术要求</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指导医疗机构规范开展中药制剂的质量及稳定性研究。医疗机构在进行质量研究时，应结合品种的处方、配制工艺、剂型等特点，参照本指导原则要求，合理制定检查项目和限度要求。</w:t>
      </w:r>
    </w:p>
    <w:p w14:paraId="4DDB4B41">
      <w:pPr>
        <w:widowControl w:val="0"/>
        <w:wordWrap/>
        <w:spacing w:after="0" w:line="560" w:lineRule="exact"/>
        <w:ind w:right="0" w:firstLine="700"/>
        <w:jc w:val="both"/>
        <w:textAlignment w:val="auto"/>
        <w:rPr>
          <w:rFonts w:hint="default" w:ascii="Times New Roman" w:hAnsi="Times New Roman" w:eastAsia="方正仿宋_GBK" w:cs="Times New Roman"/>
          <w:color w:val="000000"/>
          <w:sz w:val="32"/>
          <w:szCs w:val="32"/>
        </w:rPr>
      </w:pPr>
      <w:r>
        <w:rPr>
          <w:rFonts w:hint="eastAsia" w:ascii="方正仿宋_GBK" w:hAnsi="方正仿宋_GBK" w:eastAsia="方正仿宋_GBK" w:cs="方正仿宋_GBK"/>
          <w:color w:val="000000"/>
          <w:sz w:val="32"/>
          <w:szCs w:val="32"/>
        </w:rPr>
        <w:t>本</w:t>
      </w:r>
      <w:r>
        <w:rPr>
          <w:rFonts w:hint="eastAsia" w:ascii="方正仿宋_GBK" w:hAnsi="方正仿宋_GBK" w:eastAsia="方正仿宋_GBK" w:cs="方正仿宋_GBK"/>
          <w:color w:val="000000"/>
          <w:sz w:val="32"/>
          <w:szCs w:val="32"/>
          <w:lang w:eastAsia="zh-CN"/>
        </w:rPr>
        <w:t>技术</w:t>
      </w:r>
      <w:r>
        <w:rPr>
          <w:rFonts w:hint="eastAsia" w:ascii="方正仿宋_GBK" w:hAnsi="方正仿宋_GBK" w:eastAsia="方正仿宋_GBK" w:cs="方正仿宋_GBK"/>
          <w:color w:val="000000"/>
          <w:sz w:val="32"/>
          <w:szCs w:val="32"/>
        </w:rPr>
        <w:t>指导原则仅</w:t>
      </w:r>
      <w:r>
        <w:rPr>
          <w:rFonts w:hint="eastAsia" w:ascii="方正仿宋_GBK" w:hAnsi="方正仿宋_GBK" w:eastAsia="方正仿宋_GBK" w:cs="方正仿宋_GBK"/>
          <w:color w:val="000000"/>
          <w:sz w:val="32"/>
          <w:szCs w:val="32"/>
          <w:lang w:eastAsia="zh-CN"/>
        </w:rPr>
        <w:t>反映了</w:t>
      </w:r>
      <w:r>
        <w:rPr>
          <w:rFonts w:hint="eastAsia" w:ascii="方正仿宋_GBK" w:hAnsi="方正仿宋_GBK" w:eastAsia="方正仿宋_GBK" w:cs="方正仿宋_GBK"/>
          <w:color w:val="000000"/>
          <w:sz w:val="32"/>
          <w:szCs w:val="32"/>
        </w:rPr>
        <w:t>当前</w:t>
      </w:r>
      <w:r>
        <w:rPr>
          <w:rFonts w:hint="eastAsia" w:ascii="方正仿宋_GBK" w:hAnsi="方正仿宋_GBK" w:eastAsia="方正仿宋_GBK" w:cs="方正仿宋_GBK"/>
          <w:color w:val="000000"/>
          <w:sz w:val="32"/>
          <w:szCs w:val="32"/>
          <w:lang w:eastAsia="zh-CN"/>
        </w:rPr>
        <w:t>对中药制剂质量</w:t>
      </w:r>
      <w:r>
        <w:rPr>
          <w:rFonts w:hint="eastAsia" w:ascii="方正仿宋_GBK" w:hAnsi="方正仿宋_GBK" w:eastAsia="方正仿宋_GBK" w:cs="方正仿宋_GBK"/>
          <w:color w:val="000000"/>
          <w:sz w:val="32"/>
          <w:szCs w:val="32"/>
          <w:lang w:val="en-US" w:eastAsia="zh-CN"/>
        </w:rPr>
        <w:t>的</w:t>
      </w:r>
      <w:r>
        <w:rPr>
          <w:rFonts w:hint="eastAsia" w:ascii="方正仿宋_GBK" w:hAnsi="方正仿宋_GBK" w:eastAsia="方正仿宋_GBK" w:cs="方正仿宋_GBK"/>
          <w:color w:val="000000"/>
          <w:sz w:val="32"/>
          <w:szCs w:val="32"/>
        </w:rPr>
        <w:t>基本认知，</w:t>
      </w:r>
      <w:r>
        <w:rPr>
          <w:rFonts w:hint="eastAsia" w:ascii="方正仿宋_GBK" w:hAnsi="方正仿宋_GBK" w:eastAsia="方正仿宋_GBK" w:cs="方正仿宋_GBK"/>
          <w:color w:val="000000"/>
          <w:sz w:val="32"/>
          <w:szCs w:val="32"/>
          <w:lang w:eastAsia="zh-CN"/>
        </w:rPr>
        <w:t>随着科学</w:t>
      </w:r>
      <w:r>
        <w:rPr>
          <w:rFonts w:hint="eastAsia" w:ascii="方正仿宋_GBK" w:hAnsi="方正仿宋_GBK" w:eastAsia="方正仿宋_GBK" w:cs="方正仿宋_GBK"/>
          <w:color w:val="000000"/>
          <w:sz w:val="32"/>
          <w:szCs w:val="32"/>
          <w:lang w:val="en-US" w:eastAsia="zh-CN"/>
        </w:rPr>
        <w:t>技术</w:t>
      </w:r>
      <w:r>
        <w:rPr>
          <w:rFonts w:hint="eastAsia" w:ascii="方正仿宋_GBK" w:hAnsi="方正仿宋_GBK" w:eastAsia="方正仿宋_GBK" w:cs="方正仿宋_GBK"/>
          <w:color w:val="000000"/>
          <w:sz w:val="32"/>
          <w:szCs w:val="32"/>
          <w:lang w:eastAsia="zh-CN"/>
        </w:rPr>
        <w:t>的不断发展，可能出现新的研究</w:t>
      </w:r>
      <w:r>
        <w:rPr>
          <w:rFonts w:hint="eastAsia" w:ascii="方正仿宋_GBK" w:hAnsi="方正仿宋_GBK" w:eastAsia="方正仿宋_GBK" w:cs="方正仿宋_GBK"/>
          <w:color w:val="000000"/>
          <w:sz w:val="32"/>
          <w:szCs w:val="32"/>
          <w:lang w:val="en-US" w:eastAsia="zh-CN"/>
        </w:rPr>
        <w:t>技术</w:t>
      </w:r>
      <w:r>
        <w:rPr>
          <w:rFonts w:hint="eastAsia" w:ascii="方正仿宋_GBK" w:hAnsi="方正仿宋_GBK" w:eastAsia="方正仿宋_GBK" w:cs="方正仿宋_GBK"/>
          <w:color w:val="000000"/>
          <w:sz w:val="32"/>
          <w:szCs w:val="32"/>
          <w:lang w:eastAsia="zh-CN"/>
        </w:rPr>
        <w:t>要求，需要随着认知的不断深入而不断更新。鼓励</w:t>
      </w:r>
      <w:r>
        <w:rPr>
          <w:rFonts w:hint="eastAsia" w:ascii="方正仿宋_GBK" w:hAnsi="方正仿宋_GBK" w:eastAsia="方正仿宋_GBK" w:cs="方正仿宋_GBK"/>
          <w:color w:val="000000"/>
          <w:sz w:val="32"/>
          <w:szCs w:val="32"/>
          <w:lang w:val="en-US" w:eastAsia="zh-CN"/>
        </w:rPr>
        <w:t>医疗机构</w:t>
      </w:r>
      <w:r>
        <w:rPr>
          <w:rFonts w:hint="eastAsia" w:ascii="方正仿宋_GBK" w:hAnsi="方正仿宋_GBK" w:eastAsia="方正仿宋_GBK" w:cs="方正仿宋_GBK"/>
          <w:color w:val="000000"/>
          <w:sz w:val="32"/>
          <w:szCs w:val="32"/>
          <w:lang w:eastAsia="zh-CN"/>
        </w:rPr>
        <w:t>在</w:t>
      </w:r>
      <w:r>
        <w:rPr>
          <w:rFonts w:hint="eastAsia" w:ascii="方正仿宋_GBK" w:hAnsi="方正仿宋_GBK" w:eastAsia="方正仿宋_GBK" w:cs="方正仿宋_GBK"/>
          <w:color w:val="000000"/>
          <w:sz w:val="32"/>
          <w:szCs w:val="32"/>
        </w:rPr>
        <w:t>满足相关适用法规和技术要求</w:t>
      </w:r>
      <w:r>
        <w:rPr>
          <w:rFonts w:hint="eastAsia" w:ascii="方正仿宋_GBK" w:hAnsi="方正仿宋_GBK" w:eastAsia="方正仿宋_GBK" w:cs="方正仿宋_GBK"/>
          <w:color w:val="000000"/>
          <w:sz w:val="32"/>
          <w:szCs w:val="32"/>
          <w:lang w:eastAsia="zh-CN"/>
        </w:rPr>
        <w:t>的前提下</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探索新方法、新技术开展</w:t>
      </w:r>
      <w:r>
        <w:rPr>
          <w:rFonts w:hint="eastAsia" w:ascii="方正仿宋_GBK" w:hAnsi="方正仿宋_GBK" w:eastAsia="方正仿宋_GBK" w:cs="方正仿宋_GBK"/>
          <w:color w:val="000000"/>
          <w:sz w:val="32"/>
          <w:szCs w:val="32"/>
        </w:rPr>
        <w:t>研究</w:t>
      </w:r>
      <w:r>
        <w:rPr>
          <w:rFonts w:hint="eastAsia" w:ascii="方正仿宋_GBK" w:hAnsi="方正仿宋_GBK" w:eastAsia="方正仿宋_GBK" w:cs="方正仿宋_GBK"/>
          <w:color w:val="000000"/>
          <w:sz w:val="32"/>
          <w:szCs w:val="32"/>
          <w:lang w:eastAsia="zh-CN"/>
        </w:rPr>
        <w:t>相关工作</w:t>
      </w:r>
      <w:r>
        <w:rPr>
          <w:rFonts w:hint="eastAsia" w:ascii="方正仿宋_GBK" w:hAnsi="方正仿宋_GBK" w:eastAsia="方正仿宋_GBK" w:cs="方正仿宋_GBK"/>
          <w:color w:val="000000"/>
          <w:sz w:val="32"/>
          <w:szCs w:val="32"/>
        </w:rPr>
        <w:t>。</w:t>
      </w:r>
    </w:p>
    <w:p w14:paraId="5A0176D7">
      <w:pPr>
        <w:widowControl w:val="0"/>
        <w:wordWrap/>
        <w:adjustRightInd w:val="0"/>
        <w:snapToGrid w:val="0"/>
        <w:spacing w:after="0" w:line="560" w:lineRule="exact"/>
        <w:ind w:left="0" w:right="0" w:firstLine="640" w:firstLineChars="200"/>
        <w:jc w:val="both"/>
        <w:textAlignment w:val="auto"/>
        <w:outlineLvl w:val="0"/>
        <w:rPr>
          <w:rFonts w:hint="eastAsia" w:ascii="Times New Roman" w:hAnsi="Times New Roman" w:eastAsia="方正黑体_GBK" w:cs="Times New Roman"/>
          <w:b w:val="0"/>
          <w:bCs/>
          <w:color w:val="000000"/>
          <w:sz w:val="32"/>
          <w:szCs w:val="32"/>
          <w:lang w:eastAsia="zh-CN"/>
        </w:rPr>
      </w:pPr>
      <w:bookmarkStart w:id="5" w:name="_Toc607396376"/>
      <w:bookmarkStart w:id="6" w:name="_Toc956"/>
      <w:bookmarkStart w:id="7" w:name="_Toc1484087569"/>
      <w:bookmarkStart w:id="8" w:name="_Toc15910"/>
      <w:bookmarkStart w:id="9" w:name="_Toc17626"/>
      <w:r>
        <w:rPr>
          <w:rFonts w:hint="eastAsia" w:ascii="Times New Roman" w:hAnsi="Times New Roman" w:eastAsia="方正黑体_GBK" w:cs="Times New Roman"/>
          <w:b w:val="0"/>
          <w:bCs/>
          <w:color w:val="000000"/>
          <w:sz w:val="32"/>
          <w:szCs w:val="32"/>
          <w:lang w:val="en-US" w:eastAsia="zh-CN"/>
        </w:rPr>
        <w:t>二</w:t>
      </w:r>
      <w:r>
        <w:rPr>
          <w:rFonts w:hint="default" w:ascii="Times New Roman" w:hAnsi="Times New Roman" w:eastAsia="方正黑体_GBK" w:cs="Times New Roman"/>
          <w:b w:val="0"/>
          <w:bCs/>
          <w:color w:val="000000"/>
          <w:sz w:val="32"/>
          <w:szCs w:val="32"/>
        </w:rPr>
        <w:t>、基本</w:t>
      </w:r>
      <w:bookmarkEnd w:id="5"/>
      <w:r>
        <w:rPr>
          <w:rFonts w:hint="eastAsia" w:ascii="Times New Roman" w:hAnsi="Times New Roman" w:eastAsia="方正黑体_GBK" w:cs="Times New Roman"/>
          <w:b w:val="0"/>
          <w:bCs/>
          <w:color w:val="000000"/>
          <w:sz w:val="32"/>
          <w:szCs w:val="32"/>
          <w:lang w:val="en-US" w:eastAsia="zh-CN"/>
        </w:rPr>
        <w:t>原则</w:t>
      </w:r>
      <w:bookmarkEnd w:id="6"/>
      <w:bookmarkEnd w:id="7"/>
      <w:bookmarkEnd w:id="8"/>
      <w:bookmarkEnd w:id="9"/>
    </w:p>
    <w:p w14:paraId="456013A2">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sz w:val="32"/>
          <w:szCs w:val="32"/>
        </w:rPr>
      </w:pPr>
      <w:bookmarkStart w:id="10" w:name="_Toc177761423"/>
      <w:bookmarkStart w:id="11" w:name="_Toc1138973811"/>
      <w:bookmarkStart w:id="12" w:name="_Toc1191"/>
      <w:bookmarkStart w:id="13" w:name="_Toc9810"/>
      <w:bookmarkStart w:id="14" w:name="_Toc744"/>
      <w:r>
        <w:rPr>
          <w:rFonts w:hint="default" w:ascii="Times New Roman" w:hAnsi="Times New Roman" w:eastAsia="方正楷体_GBK" w:cs="Times New Roman"/>
          <w:b w:val="0"/>
          <w:bCs/>
          <w:color w:val="000000"/>
          <w:sz w:val="32"/>
          <w:szCs w:val="32"/>
        </w:rPr>
        <w:t>（一）以安全</w:t>
      </w:r>
      <w:r>
        <w:rPr>
          <w:rFonts w:hint="eastAsia" w:ascii="Times New Roman" w:hAnsi="Times New Roman" w:eastAsia="方正楷体_GBK" w:cs="Times New Roman"/>
          <w:b w:val="0"/>
          <w:bCs/>
          <w:color w:val="000000"/>
          <w:sz w:val="32"/>
          <w:szCs w:val="32"/>
          <w:lang w:eastAsia="zh-CN"/>
        </w:rPr>
        <w:t>、</w:t>
      </w:r>
      <w:r>
        <w:rPr>
          <w:rFonts w:hint="default" w:ascii="Times New Roman" w:hAnsi="Times New Roman" w:eastAsia="方正楷体_GBK" w:cs="Times New Roman"/>
          <w:b w:val="0"/>
          <w:bCs/>
          <w:color w:val="000000"/>
          <w:sz w:val="32"/>
          <w:szCs w:val="32"/>
        </w:rPr>
        <w:t>有效、质量可控为目标</w:t>
      </w:r>
      <w:bookmarkEnd w:id="10"/>
      <w:bookmarkEnd w:id="11"/>
      <w:bookmarkEnd w:id="12"/>
      <w:bookmarkEnd w:id="13"/>
      <w:bookmarkEnd w:id="14"/>
    </w:p>
    <w:p w14:paraId="710A738A">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中药制剂的质量控制方法和指标应能反映</w:t>
      </w:r>
      <w:r>
        <w:rPr>
          <w:rFonts w:hint="eastAsia"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rPr>
        <w:t>的安全、有效、</w:t>
      </w:r>
      <w:r>
        <w:rPr>
          <w:rFonts w:hint="eastAsia" w:ascii="Times New Roman" w:hAnsi="Times New Roman" w:eastAsia="方正仿宋_GBK" w:cs="Times New Roman"/>
          <w:color w:val="000000"/>
          <w:sz w:val="32"/>
          <w:szCs w:val="32"/>
          <w:lang w:eastAsia="zh-CN"/>
        </w:rPr>
        <w:t>质量</w:t>
      </w:r>
      <w:r>
        <w:rPr>
          <w:rFonts w:hint="default" w:ascii="Times New Roman" w:hAnsi="Times New Roman" w:eastAsia="方正仿宋_GBK" w:cs="Times New Roman"/>
          <w:color w:val="000000"/>
          <w:sz w:val="32"/>
          <w:szCs w:val="32"/>
        </w:rPr>
        <w:t>稳定可控。中药材、</w:t>
      </w:r>
      <w:r>
        <w:rPr>
          <w:rFonts w:hint="eastAsia" w:ascii="Times New Roman" w:hAnsi="Times New Roman" w:eastAsia="方正仿宋_GBK" w:cs="Times New Roman"/>
          <w:color w:val="000000"/>
          <w:sz w:val="32"/>
          <w:szCs w:val="32"/>
          <w:lang w:val="en-US" w:eastAsia="zh-CN"/>
        </w:rPr>
        <w:t>中药</w:t>
      </w:r>
      <w:r>
        <w:rPr>
          <w:rFonts w:hint="default" w:ascii="Times New Roman" w:hAnsi="Times New Roman" w:eastAsia="方正仿宋_GBK" w:cs="Times New Roman"/>
          <w:color w:val="000000"/>
          <w:sz w:val="32"/>
          <w:szCs w:val="32"/>
        </w:rPr>
        <w:t>饮片、中间</w:t>
      </w:r>
      <w:r>
        <w:rPr>
          <w:rFonts w:hint="eastAsia" w:ascii="Times New Roman" w:hAnsi="Times New Roman" w:eastAsia="方正仿宋_GBK" w:cs="Times New Roman"/>
          <w:color w:val="000000"/>
          <w:sz w:val="32"/>
          <w:szCs w:val="32"/>
          <w:lang w:eastAsia="zh-CN"/>
        </w:rPr>
        <w:t>品</w:t>
      </w:r>
      <w:r>
        <w:rPr>
          <w:rFonts w:hint="default" w:ascii="Times New Roman" w:hAnsi="Times New Roman" w:eastAsia="方正仿宋_GBK" w:cs="Times New Roman"/>
          <w:color w:val="000000"/>
          <w:sz w:val="32"/>
          <w:szCs w:val="32"/>
        </w:rPr>
        <w:t>、制剂的</w:t>
      </w:r>
      <w:r>
        <w:rPr>
          <w:rFonts w:hint="eastAsia" w:ascii="Times New Roman" w:hAnsi="Times New Roman" w:eastAsia="方正仿宋_GBK" w:cs="Times New Roman"/>
          <w:color w:val="000000"/>
          <w:sz w:val="32"/>
          <w:szCs w:val="32"/>
          <w:lang w:val="en-US" w:eastAsia="zh-CN"/>
        </w:rPr>
        <w:t>药用物质及关键质量属性、量值传递规律以及药用物质与辅料、直接接触制剂的包装材料和容器的相互影响是质量研究的主要内容。</w:t>
      </w:r>
      <w:r>
        <w:rPr>
          <w:rFonts w:hint="default" w:ascii="Times New Roman" w:hAnsi="Times New Roman" w:eastAsia="方正仿宋_GBK" w:cs="Times New Roman"/>
          <w:color w:val="000000"/>
          <w:sz w:val="32"/>
          <w:szCs w:val="32"/>
          <w:lang w:val="en-US" w:eastAsia="zh-CN"/>
        </w:rPr>
        <w:t>医疗机构</w:t>
      </w:r>
      <w:r>
        <w:rPr>
          <w:rFonts w:hint="eastAsia" w:ascii="Times New Roman" w:hAnsi="Times New Roman" w:eastAsia="方正仿宋_GBK" w:cs="Times New Roman"/>
          <w:color w:val="000000"/>
          <w:sz w:val="32"/>
          <w:szCs w:val="32"/>
          <w:lang w:val="en-US" w:eastAsia="zh-CN"/>
        </w:rPr>
        <w:t>应</w:t>
      </w:r>
      <w:r>
        <w:rPr>
          <w:rFonts w:hint="default" w:ascii="Times New Roman" w:hAnsi="Times New Roman" w:eastAsia="方正仿宋_GBK" w:cs="Times New Roman"/>
          <w:color w:val="000000"/>
          <w:sz w:val="32"/>
          <w:szCs w:val="32"/>
        </w:rPr>
        <w:t>围绕安全性和有效性选择适宜的研究方法和质量控制指标，充分</w:t>
      </w:r>
      <w:r>
        <w:rPr>
          <w:rFonts w:hint="eastAsia" w:ascii="Times New Roman" w:hAnsi="Times New Roman" w:eastAsia="方正仿宋_GBK" w:cs="Times New Roman"/>
          <w:color w:val="000000"/>
          <w:sz w:val="32"/>
          <w:szCs w:val="32"/>
          <w:lang w:eastAsia="zh-CN"/>
        </w:rPr>
        <w:t>证明</w:t>
      </w:r>
      <w:r>
        <w:rPr>
          <w:rFonts w:hint="default" w:ascii="Times New Roman" w:hAnsi="Times New Roman" w:eastAsia="方正仿宋_GBK" w:cs="Times New Roman"/>
          <w:color w:val="000000"/>
          <w:sz w:val="32"/>
          <w:szCs w:val="32"/>
        </w:rPr>
        <w:t>制剂的</w:t>
      </w:r>
      <w:r>
        <w:rPr>
          <w:rFonts w:hint="eastAsia" w:ascii="Times New Roman" w:hAnsi="Times New Roman" w:eastAsia="方正仿宋_GBK" w:cs="Times New Roman"/>
          <w:color w:val="000000"/>
          <w:sz w:val="32"/>
          <w:szCs w:val="32"/>
          <w:lang w:eastAsia="zh-CN"/>
        </w:rPr>
        <w:t>质量</w:t>
      </w:r>
      <w:r>
        <w:rPr>
          <w:rFonts w:hint="default" w:ascii="Times New Roman" w:hAnsi="Times New Roman" w:eastAsia="方正仿宋_GBK" w:cs="Times New Roman"/>
          <w:color w:val="000000"/>
          <w:sz w:val="32"/>
          <w:szCs w:val="32"/>
        </w:rPr>
        <w:t>稳定可控。</w:t>
      </w:r>
    </w:p>
    <w:p w14:paraId="41D48830">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15" w:name="_Toc1280534372"/>
      <w:bookmarkStart w:id="16" w:name="_Toc1016011888"/>
      <w:bookmarkStart w:id="17" w:name="_Toc3"/>
      <w:bookmarkStart w:id="18" w:name="_Toc5816"/>
      <w:bookmarkStart w:id="19" w:name="_Toc17754"/>
      <w:r>
        <w:rPr>
          <w:rFonts w:hint="default" w:ascii="Times New Roman" w:hAnsi="Times New Roman" w:eastAsia="方正楷体_GBK" w:cs="Times New Roman"/>
          <w:b w:val="0"/>
          <w:bCs/>
          <w:color w:val="000000"/>
          <w:sz w:val="32"/>
          <w:szCs w:val="32"/>
          <w:lang w:eastAsia="zh-CN"/>
        </w:rPr>
        <w:t>（</w:t>
      </w:r>
      <w:r>
        <w:rPr>
          <w:rFonts w:hint="default" w:ascii="Times New Roman" w:hAnsi="Times New Roman" w:eastAsia="方正楷体_GBK" w:cs="Times New Roman"/>
          <w:b w:val="0"/>
          <w:bCs/>
          <w:color w:val="000000"/>
          <w:sz w:val="32"/>
          <w:szCs w:val="32"/>
          <w:lang w:val="en-US" w:eastAsia="zh-CN"/>
        </w:rPr>
        <w:t>二</w:t>
      </w:r>
      <w:r>
        <w:rPr>
          <w:rFonts w:hint="default" w:ascii="Times New Roman" w:hAnsi="Times New Roman" w:eastAsia="方正楷体_GBK" w:cs="Times New Roman"/>
          <w:b w:val="0"/>
          <w:bCs/>
          <w:color w:val="000000"/>
          <w:sz w:val="32"/>
          <w:szCs w:val="32"/>
          <w:lang w:eastAsia="zh-CN"/>
        </w:rPr>
        <w:t>）</w:t>
      </w:r>
      <w:r>
        <w:rPr>
          <w:rFonts w:hint="default" w:ascii="Times New Roman" w:hAnsi="Times New Roman" w:eastAsia="方正楷体_GBK" w:cs="Times New Roman"/>
          <w:b w:val="0"/>
          <w:bCs/>
          <w:color w:val="000000"/>
          <w:sz w:val="32"/>
          <w:szCs w:val="32"/>
        </w:rPr>
        <w:t>以制剂整体质量评价为根本</w:t>
      </w:r>
      <w:bookmarkEnd w:id="15"/>
      <w:bookmarkEnd w:id="16"/>
      <w:bookmarkEnd w:id="17"/>
      <w:bookmarkEnd w:id="18"/>
      <w:bookmarkEnd w:id="19"/>
    </w:p>
    <w:p w14:paraId="3FEA7540">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sz w:val="32"/>
          <w:szCs w:val="32"/>
        </w:rPr>
        <w:t>中药</w:t>
      </w:r>
      <w:r>
        <w:rPr>
          <w:rFonts w:hint="eastAsia"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rPr>
        <w:t>质量标准应能整体全面评估中药制剂的质量</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质量标准研究应根据中药制剂的特点，加强专属性鉴</w:t>
      </w:r>
      <w:r>
        <w:rPr>
          <w:rFonts w:hint="default" w:ascii="Times New Roman" w:hAnsi="Times New Roman" w:eastAsia="方正仿宋_GBK" w:cs="Times New Roman"/>
          <w:color w:val="000000"/>
          <w:sz w:val="32"/>
          <w:szCs w:val="32"/>
          <w:highlight w:val="none"/>
        </w:rPr>
        <w:t>别和多</w:t>
      </w:r>
      <w:r>
        <w:rPr>
          <w:rFonts w:hint="eastAsia" w:ascii="Times New Roman" w:hAnsi="Times New Roman" w:eastAsia="方正仿宋_GBK" w:cs="Times New Roman"/>
          <w:color w:val="000000"/>
          <w:sz w:val="32"/>
          <w:szCs w:val="32"/>
          <w:highlight w:val="none"/>
          <w:lang w:eastAsia="zh-CN"/>
        </w:rPr>
        <w:t>成分</w:t>
      </w:r>
      <w:r>
        <w:rPr>
          <w:rFonts w:hint="default" w:ascii="Times New Roman" w:hAnsi="Times New Roman" w:eastAsia="方正仿宋_GBK" w:cs="Times New Roman"/>
          <w:color w:val="000000"/>
          <w:sz w:val="32"/>
          <w:szCs w:val="32"/>
          <w:highlight w:val="none"/>
        </w:rPr>
        <w:t>、整体质量控制。鼓励采用特征图谱或指纹图谱等方法进行整体质量评价，必要时可建立生物活性测定方法。</w:t>
      </w:r>
      <w:r>
        <w:rPr>
          <w:rFonts w:hint="default" w:ascii="Times New Roman" w:hAnsi="Times New Roman" w:eastAsia="方正仿宋_GBK" w:cs="Times New Roman"/>
          <w:sz w:val="32"/>
          <w:szCs w:val="32"/>
          <w:highlight w:val="none"/>
        </w:rPr>
        <w:pict>
          <v:rect id="文本框 2" o:spid="_x0000_s1027" o:spt="1" style="position:absolute;left:0pt;margin-left:253pt;margin-top:869pt;height:16pt;width:83pt;mso-position-horizontal-relative:page;mso-position-vertical-relative:page;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2C033F8B">
                  <w:pPr>
                    <w:spacing w:before="0" w:after="0" w:line="360" w:lineRule="auto"/>
                    <w:jc w:val="center"/>
                    <w:rPr>
                      <w:sz w:val="20"/>
                    </w:rPr>
                  </w:pPr>
                  <w:r>
                    <w:rPr>
                      <w:rFonts w:hint="eastAsia" w:ascii="宋体" w:hAnsi="宋体" w:eastAsia="宋体"/>
                      <w:color w:val="000000"/>
                      <w:sz w:val="20"/>
                    </w:rPr>
                    <w:t>第</w:t>
                  </w:r>
                  <w:r>
                    <w:rPr>
                      <w:rFonts w:hint="eastAsia" w:ascii="Calibri" w:hAnsi="Calibri" w:eastAsia="Calibri"/>
                      <w:color w:val="000000"/>
                      <w:sz w:val="20"/>
                    </w:rPr>
                    <w:t>2</w:t>
                  </w:r>
                  <w:r>
                    <w:rPr>
                      <w:rFonts w:hint="eastAsia" w:ascii="宋体" w:hAnsi="宋体" w:eastAsia="宋体"/>
                      <w:color w:val="000000"/>
                      <w:sz w:val="20"/>
                    </w:rPr>
                    <w:t>页共</w:t>
                  </w:r>
                  <w:r>
                    <w:rPr>
                      <w:rFonts w:hint="eastAsia" w:ascii="Calibri" w:hAnsi="Calibri" w:eastAsia="Calibri"/>
                      <w:color w:val="000000"/>
                      <w:sz w:val="20"/>
                    </w:rPr>
                    <w:t>14</w:t>
                  </w:r>
                  <w:r>
                    <w:rPr>
                      <w:rFonts w:hint="eastAsia" w:ascii="宋体" w:hAnsi="宋体" w:eastAsia="宋体"/>
                      <w:color w:val="000000"/>
                      <w:sz w:val="20"/>
                    </w:rPr>
                    <w:t>页</w:t>
                  </w:r>
                </w:p>
              </w:txbxContent>
            </v:textbox>
          </v:rect>
        </w:pict>
      </w:r>
    </w:p>
    <w:p w14:paraId="5053123B">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20" w:name="_Toc965"/>
      <w:bookmarkStart w:id="21" w:name="_Toc934038098"/>
      <w:bookmarkStart w:id="22" w:name="_Toc1648722802"/>
      <w:bookmarkStart w:id="23" w:name="_Toc16692"/>
      <w:bookmarkStart w:id="24" w:name="_Toc9377"/>
      <w:r>
        <w:rPr>
          <w:rFonts w:hint="default" w:ascii="Times New Roman" w:hAnsi="Times New Roman" w:eastAsia="方正楷体_GBK" w:cs="Times New Roman"/>
          <w:b w:val="0"/>
          <w:bCs/>
          <w:color w:val="000000"/>
          <w:sz w:val="32"/>
          <w:szCs w:val="32"/>
          <w:highlight w:val="none"/>
        </w:rPr>
        <w:t>（三）以检测方</w:t>
      </w:r>
      <w:r>
        <w:rPr>
          <w:rFonts w:hint="default" w:ascii="Times New Roman" w:hAnsi="Times New Roman" w:eastAsia="方正楷体_GBK" w:cs="Times New Roman"/>
          <w:b w:val="0"/>
          <w:bCs/>
          <w:color w:val="000000"/>
          <w:sz w:val="32"/>
          <w:szCs w:val="32"/>
        </w:rPr>
        <w:t>法稳定、可靠为前提</w:t>
      </w:r>
      <w:bookmarkEnd w:id="20"/>
      <w:bookmarkEnd w:id="21"/>
      <w:bookmarkEnd w:id="22"/>
      <w:bookmarkEnd w:id="23"/>
      <w:bookmarkEnd w:id="24"/>
    </w:p>
    <w:p w14:paraId="138B807C">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中药</w:t>
      </w:r>
      <w:r>
        <w:rPr>
          <w:rFonts w:hint="eastAsia"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rPr>
        <w:t>质量标准中每一项质量指标应有相应的检测方法</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检测方法应经过考察，符合</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简便、快捷、灵敏、专属性强</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的原则，检测方法</w:t>
      </w:r>
      <w:r>
        <w:rPr>
          <w:rFonts w:hint="eastAsia" w:ascii="Times New Roman" w:hAnsi="Times New Roman" w:eastAsia="方正仿宋_GBK" w:cs="Times New Roman"/>
          <w:color w:val="000000"/>
          <w:sz w:val="32"/>
          <w:szCs w:val="32"/>
          <w:lang w:val="en-US" w:eastAsia="zh-CN"/>
        </w:rPr>
        <w:t>应</w:t>
      </w:r>
      <w:r>
        <w:rPr>
          <w:rFonts w:hint="default" w:ascii="Times New Roman" w:hAnsi="Times New Roman" w:eastAsia="方正仿宋_GBK" w:cs="Times New Roman"/>
          <w:color w:val="000000"/>
          <w:sz w:val="32"/>
          <w:szCs w:val="32"/>
        </w:rPr>
        <w:t>具有可行性与重现性，并应按照</w:t>
      </w:r>
      <w:r>
        <w:rPr>
          <w:rFonts w:hint="eastAsia" w:ascii="Times New Roman" w:hAnsi="Times New Roman" w:eastAsia="方正仿宋_GBK" w:cs="Times New Roman"/>
          <w:color w:val="000000"/>
          <w:sz w:val="32"/>
          <w:szCs w:val="32"/>
          <w:lang w:val="en-US" w:eastAsia="zh-CN"/>
        </w:rPr>
        <w:t>现行版《中国</w:t>
      </w:r>
      <w:r>
        <w:rPr>
          <w:rFonts w:hint="default" w:ascii="Times New Roman" w:hAnsi="Times New Roman" w:eastAsia="方正仿宋_GBK" w:cs="Times New Roman"/>
          <w:color w:val="000000"/>
          <w:sz w:val="32"/>
          <w:szCs w:val="32"/>
        </w:rPr>
        <w:t>药典</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通则要求完成检测方法的验证与确认。</w:t>
      </w:r>
    </w:p>
    <w:p w14:paraId="5E0929EA">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25" w:name="_Toc1429110800"/>
      <w:bookmarkStart w:id="26" w:name="_Toc1649"/>
      <w:bookmarkStart w:id="27" w:name="_Toc885098620"/>
      <w:bookmarkStart w:id="28" w:name="_Toc11106"/>
      <w:bookmarkStart w:id="29" w:name="_Toc32170"/>
      <w:r>
        <w:rPr>
          <w:rFonts w:hint="default" w:ascii="Times New Roman" w:hAnsi="Times New Roman" w:eastAsia="方正楷体_GBK" w:cs="Times New Roman"/>
          <w:b w:val="0"/>
          <w:bCs/>
          <w:color w:val="000000"/>
          <w:sz w:val="32"/>
          <w:szCs w:val="32"/>
        </w:rPr>
        <w:t>（</w:t>
      </w:r>
      <w:r>
        <w:rPr>
          <w:rFonts w:hint="eastAsia" w:ascii="Times New Roman" w:hAnsi="Times New Roman" w:eastAsia="方正楷体_GBK" w:cs="Times New Roman"/>
          <w:b w:val="0"/>
          <w:bCs/>
          <w:color w:val="000000"/>
          <w:sz w:val="32"/>
          <w:szCs w:val="32"/>
          <w:lang w:val="en-US" w:eastAsia="zh-CN"/>
        </w:rPr>
        <w:t>四</w:t>
      </w:r>
      <w:r>
        <w:rPr>
          <w:rFonts w:hint="default" w:ascii="Times New Roman" w:hAnsi="Times New Roman" w:eastAsia="方正楷体_GBK" w:cs="Times New Roman"/>
          <w:b w:val="0"/>
          <w:bCs/>
          <w:color w:val="000000"/>
          <w:sz w:val="32"/>
          <w:szCs w:val="32"/>
        </w:rPr>
        <w:t>）研究用样品的要求</w:t>
      </w:r>
      <w:bookmarkEnd w:id="25"/>
      <w:bookmarkEnd w:id="26"/>
      <w:bookmarkEnd w:id="27"/>
      <w:bookmarkEnd w:id="28"/>
      <w:bookmarkEnd w:id="29"/>
    </w:p>
    <w:p w14:paraId="709FEA61">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中药制剂</w:t>
      </w:r>
      <w:r>
        <w:rPr>
          <w:rFonts w:hint="eastAsia" w:ascii="Times New Roman" w:hAnsi="Times New Roman" w:eastAsia="方正仿宋_GBK" w:cs="Times New Roman"/>
          <w:color w:val="000000"/>
          <w:sz w:val="32"/>
          <w:szCs w:val="32"/>
          <w:lang w:val="en-US" w:eastAsia="zh-CN"/>
        </w:rPr>
        <w:t>的</w:t>
      </w:r>
      <w:r>
        <w:rPr>
          <w:rFonts w:hint="default" w:ascii="Times New Roman" w:hAnsi="Times New Roman" w:eastAsia="方正仿宋_GBK" w:cs="Times New Roman"/>
          <w:color w:val="000000"/>
          <w:sz w:val="32"/>
          <w:szCs w:val="32"/>
        </w:rPr>
        <w:t>质量研究应采用能代表</w:t>
      </w:r>
      <w:r>
        <w:rPr>
          <w:rFonts w:hint="default" w:ascii="Times New Roman" w:hAnsi="Times New Roman" w:eastAsia="方正仿宋_GBK" w:cs="Times New Roman"/>
          <w:color w:val="000000"/>
          <w:sz w:val="32"/>
          <w:szCs w:val="32"/>
          <w:lang w:eastAsia="zh-CN"/>
        </w:rPr>
        <w:t>配制</w:t>
      </w:r>
      <w:r>
        <w:rPr>
          <w:rFonts w:hint="default" w:ascii="Times New Roman" w:hAnsi="Times New Roman" w:eastAsia="方正仿宋_GBK" w:cs="Times New Roman"/>
          <w:color w:val="000000"/>
          <w:sz w:val="32"/>
          <w:szCs w:val="32"/>
        </w:rPr>
        <w:t>实际情况的样品</w:t>
      </w:r>
      <w:r>
        <w:rPr>
          <w:rFonts w:hint="eastAsia" w:ascii="Times New Roman" w:hAnsi="Times New Roman" w:eastAsia="方正仿宋_GBK" w:cs="Times New Roman"/>
          <w:color w:val="000000"/>
          <w:sz w:val="32"/>
          <w:szCs w:val="32"/>
          <w:lang w:eastAsia="zh-CN"/>
        </w:rPr>
        <w:t>。一般</w:t>
      </w:r>
      <w:r>
        <w:rPr>
          <w:rFonts w:hint="default" w:ascii="Times New Roman" w:hAnsi="Times New Roman" w:eastAsia="方正仿宋_GBK" w:cs="Times New Roman"/>
          <w:color w:val="000000"/>
          <w:sz w:val="32"/>
          <w:szCs w:val="32"/>
        </w:rPr>
        <w:t>采用处方工艺确定后的</w:t>
      </w:r>
      <w:r>
        <w:rPr>
          <w:rFonts w:hint="default" w:ascii="Times New Roman" w:hAnsi="Times New Roman" w:eastAsia="方正仿宋_GBK" w:cs="Times New Roman"/>
          <w:color w:val="000000"/>
          <w:sz w:val="32"/>
          <w:szCs w:val="32"/>
          <w:lang w:eastAsia="zh-CN"/>
        </w:rPr>
        <w:t>实际配制</w:t>
      </w:r>
      <w:r>
        <w:rPr>
          <w:rFonts w:hint="default" w:ascii="Times New Roman" w:hAnsi="Times New Roman" w:eastAsia="方正仿宋_GBK" w:cs="Times New Roman"/>
          <w:color w:val="000000"/>
          <w:sz w:val="32"/>
          <w:szCs w:val="32"/>
        </w:rPr>
        <w:t>规模</w:t>
      </w:r>
      <w:r>
        <w:rPr>
          <w:rFonts w:hint="eastAsia" w:ascii="Times New Roman" w:hAnsi="Times New Roman" w:eastAsia="方正仿宋_GBK" w:cs="Times New Roman"/>
          <w:color w:val="000000"/>
          <w:sz w:val="32"/>
          <w:szCs w:val="32"/>
          <w:lang w:eastAsia="zh-CN"/>
        </w:rPr>
        <w:t>及</w:t>
      </w:r>
      <w:r>
        <w:rPr>
          <w:rFonts w:hint="default" w:ascii="Times New Roman" w:hAnsi="Times New Roman" w:eastAsia="方正仿宋_GBK" w:cs="Times New Roman"/>
          <w:color w:val="000000"/>
          <w:sz w:val="32"/>
          <w:szCs w:val="32"/>
        </w:rPr>
        <w:t>以上的至少3批次样品进行研究。</w:t>
      </w:r>
    </w:p>
    <w:p w14:paraId="2889AC43">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30" w:name="_Toc244104294"/>
      <w:bookmarkStart w:id="31" w:name="_Toc17995"/>
      <w:bookmarkStart w:id="32" w:name="_Toc1810605311"/>
      <w:bookmarkStart w:id="33" w:name="_Toc23013"/>
      <w:bookmarkStart w:id="34" w:name="_Toc3553"/>
      <w:r>
        <w:rPr>
          <w:rFonts w:hint="default" w:ascii="Times New Roman" w:hAnsi="Times New Roman" w:eastAsia="方正楷体_GBK" w:cs="Times New Roman"/>
          <w:b w:val="0"/>
          <w:bCs/>
          <w:color w:val="000000"/>
          <w:sz w:val="32"/>
          <w:szCs w:val="32"/>
        </w:rPr>
        <w:t>（</w:t>
      </w:r>
      <w:r>
        <w:rPr>
          <w:rFonts w:hint="eastAsia" w:ascii="Times New Roman" w:hAnsi="Times New Roman" w:eastAsia="方正楷体_GBK" w:cs="Times New Roman"/>
          <w:b w:val="0"/>
          <w:bCs/>
          <w:color w:val="000000"/>
          <w:sz w:val="32"/>
          <w:szCs w:val="32"/>
          <w:lang w:eastAsia="zh-CN"/>
        </w:rPr>
        <w:t>五</w:t>
      </w:r>
      <w:r>
        <w:rPr>
          <w:rFonts w:hint="default" w:ascii="Times New Roman" w:hAnsi="Times New Roman" w:eastAsia="方正楷体_GBK" w:cs="Times New Roman"/>
          <w:b w:val="0"/>
          <w:bCs/>
          <w:color w:val="000000"/>
          <w:sz w:val="32"/>
          <w:szCs w:val="32"/>
        </w:rPr>
        <w:t>）对照物质的要求</w:t>
      </w:r>
      <w:bookmarkEnd w:id="30"/>
      <w:bookmarkEnd w:id="31"/>
      <w:bookmarkEnd w:id="32"/>
      <w:bookmarkEnd w:id="33"/>
      <w:bookmarkEnd w:id="34"/>
    </w:p>
    <w:p w14:paraId="3F26004F">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中药制剂</w:t>
      </w:r>
      <w:r>
        <w:rPr>
          <w:rFonts w:hint="eastAsia" w:ascii="Times New Roman" w:hAnsi="Times New Roman" w:eastAsia="方正仿宋_GBK" w:cs="Times New Roman"/>
          <w:color w:val="000000"/>
          <w:sz w:val="32"/>
          <w:szCs w:val="32"/>
          <w:lang w:eastAsia="zh-CN"/>
        </w:rPr>
        <w:t>质量研究</w:t>
      </w:r>
      <w:r>
        <w:rPr>
          <w:rFonts w:hint="default" w:ascii="Times New Roman" w:hAnsi="Times New Roman" w:eastAsia="方正仿宋_GBK" w:cs="Times New Roman"/>
          <w:color w:val="000000"/>
          <w:sz w:val="32"/>
          <w:szCs w:val="32"/>
        </w:rPr>
        <w:t>应使用国家法定部门认可的对照物质（包括对照品、对照提取物和对照药材），</w:t>
      </w:r>
      <w:r>
        <w:rPr>
          <w:rFonts w:hint="eastAsia" w:ascii="Times New Roman" w:hAnsi="Times New Roman" w:eastAsia="方正仿宋_GBK" w:cs="Times New Roman"/>
          <w:color w:val="000000"/>
          <w:sz w:val="32"/>
          <w:szCs w:val="32"/>
          <w:lang w:val="en-US" w:eastAsia="zh-CN"/>
        </w:rPr>
        <w:t>应有合法</w:t>
      </w:r>
      <w:r>
        <w:rPr>
          <w:rFonts w:hint="default" w:ascii="Times New Roman" w:hAnsi="Times New Roman" w:eastAsia="方正仿宋_GBK" w:cs="Times New Roman"/>
          <w:color w:val="000000"/>
          <w:sz w:val="32"/>
          <w:szCs w:val="32"/>
        </w:rPr>
        <w:t>来源、批号等</w:t>
      </w:r>
      <w:r>
        <w:rPr>
          <w:rFonts w:hint="eastAsia" w:ascii="Times New Roman" w:hAnsi="Times New Roman" w:eastAsia="方正仿宋_GBK" w:cs="Times New Roman"/>
          <w:color w:val="000000"/>
          <w:sz w:val="32"/>
          <w:szCs w:val="32"/>
          <w:lang w:val="en-US" w:eastAsia="zh-CN"/>
        </w:rPr>
        <w:t>关键</w:t>
      </w:r>
      <w:r>
        <w:rPr>
          <w:rFonts w:hint="default" w:ascii="Times New Roman" w:hAnsi="Times New Roman" w:eastAsia="方正仿宋_GBK" w:cs="Times New Roman"/>
          <w:color w:val="000000"/>
          <w:sz w:val="32"/>
          <w:szCs w:val="32"/>
        </w:rPr>
        <w:t>信息。</w:t>
      </w:r>
    </w:p>
    <w:p w14:paraId="4EFA988C">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35" w:name="_Toc1590567925"/>
      <w:bookmarkStart w:id="36" w:name="_Toc6675"/>
      <w:bookmarkStart w:id="37" w:name="_Toc739803000"/>
      <w:bookmarkStart w:id="38" w:name="_Toc18796"/>
      <w:bookmarkStart w:id="39" w:name="_Toc19318"/>
      <w:r>
        <w:rPr>
          <w:rFonts w:hint="default" w:ascii="Times New Roman" w:hAnsi="Times New Roman" w:eastAsia="方正楷体_GBK" w:cs="Times New Roman"/>
          <w:b w:val="0"/>
          <w:bCs/>
          <w:color w:val="000000"/>
          <w:sz w:val="32"/>
          <w:szCs w:val="32"/>
        </w:rPr>
        <w:t>（</w:t>
      </w:r>
      <w:r>
        <w:rPr>
          <w:rFonts w:hint="eastAsia" w:ascii="Times New Roman" w:hAnsi="Times New Roman" w:eastAsia="方正楷体_GBK" w:cs="Times New Roman"/>
          <w:b w:val="0"/>
          <w:bCs/>
          <w:color w:val="000000"/>
          <w:sz w:val="32"/>
          <w:szCs w:val="32"/>
          <w:lang w:eastAsia="zh-CN"/>
        </w:rPr>
        <w:t>六</w:t>
      </w:r>
      <w:r>
        <w:rPr>
          <w:rFonts w:hint="default" w:ascii="Times New Roman" w:hAnsi="Times New Roman" w:eastAsia="方正楷体_GBK" w:cs="Times New Roman"/>
          <w:b w:val="0"/>
          <w:bCs/>
          <w:color w:val="000000"/>
          <w:sz w:val="32"/>
          <w:szCs w:val="32"/>
        </w:rPr>
        <w:t>）检测用试剂试液的要求</w:t>
      </w:r>
      <w:bookmarkEnd w:id="35"/>
      <w:bookmarkEnd w:id="36"/>
      <w:bookmarkEnd w:id="37"/>
      <w:bookmarkEnd w:id="38"/>
      <w:bookmarkEnd w:id="39"/>
    </w:p>
    <w:p w14:paraId="10192F41">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中药制剂</w:t>
      </w:r>
      <w:r>
        <w:rPr>
          <w:rFonts w:hint="eastAsia" w:ascii="Times New Roman" w:hAnsi="Times New Roman" w:eastAsia="方正仿宋_GBK" w:cs="Times New Roman"/>
          <w:color w:val="000000"/>
          <w:sz w:val="32"/>
          <w:szCs w:val="32"/>
          <w:lang w:eastAsia="zh-CN"/>
        </w:rPr>
        <w:t>质量研究</w:t>
      </w:r>
      <w:r>
        <w:rPr>
          <w:rFonts w:hint="default" w:ascii="Times New Roman" w:hAnsi="Times New Roman" w:eastAsia="方正仿宋_GBK" w:cs="Times New Roman"/>
          <w:color w:val="000000"/>
          <w:sz w:val="32"/>
          <w:szCs w:val="32"/>
        </w:rPr>
        <w:t>中所用试剂、溶剂应易于得到，</w:t>
      </w:r>
      <w:r>
        <w:rPr>
          <w:rFonts w:hint="eastAsia" w:ascii="Times New Roman" w:hAnsi="Times New Roman" w:eastAsia="方正仿宋_GBK" w:cs="Times New Roman"/>
          <w:color w:val="000000"/>
          <w:sz w:val="32"/>
          <w:szCs w:val="32"/>
          <w:lang w:eastAsia="zh-CN"/>
        </w:rPr>
        <w:t>从环境保护和安全性出发，</w:t>
      </w:r>
      <w:r>
        <w:rPr>
          <w:rFonts w:hint="default" w:ascii="Times New Roman" w:hAnsi="Times New Roman" w:eastAsia="方正仿宋_GBK" w:cs="Times New Roman"/>
          <w:color w:val="000000"/>
          <w:sz w:val="32"/>
          <w:szCs w:val="32"/>
        </w:rPr>
        <w:t>尽可能避免使用一类溶剂，控制使用二类溶剂。操作中需特别处理或注意的地方应注明，对可能出现的危险应予</w:t>
      </w:r>
      <w:r>
        <w:rPr>
          <w:rFonts w:hint="eastAsia" w:ascii="Times New Roman" w:hAnsi="Times New Roman" w:eastAsia="方正仿宋_GBK" w:cs="Times New Roman"/>
          <w:color w:val="000000"/>
          <w:sz w:val="32"/>
          <w:szCs w:val="32"/>
          <w:lang w:eastAsia="zh-CN"/>
        </w:rPr>
        <w:t>以</w:t>
      </w:r>
      <w:r>
        <w:rPr>
          <w:rFonts w:hint="default" w:ascii="Times New Roman" w:hAnsi="Times New Roman" w:eastAsia="方正仿宋_GBK" w:cs="Times New Roman"/>
          <w:color w:val="000000"/>
          <w:sz w:val="32"/>
          <w:szCs w:val="32"/>
        </w:rPr>
        <w:t>提示。所用试液、缓冲液、指示液、滴定液应尽可能采用现行版《中国药典》已收载的，不应任意改变浓度，否则应在标准正文中以注解的形式列出配制的方法，并在起草说明中加以说明。</w:t>
      </w:r>
      <w:r>
        <w:rPr>
          <w:rFonts w:hint="default" w:ascii="Times New Roman" w:hAnsi="Times New Roman" w:eastAsia="方正仿宋_GBK" w:cs="Times New Roman"/>
          <w:color w:val="000000"/>
          <w:sz w:val="32"/>
          <w:szCs w:val="32"/>
        </w:rPr>
        <w:pict>
          <v:rect id="_x0000_s1028" o:spid="_x0000_s1028" o:spt="1" style="position:absolute;left:0pt;margin-left:249pt;margin-top:899pt;height:16pt;width:83pt;mso-position-horizontal-relative:page;mso-position-vertical-relative:page;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11E3FB5F">
                  <w:pPr>
                    <w:spacing w:before="0" w:after="0" w:line="360" w:lineRule="auto"/>
                    <w:jc w:val="center"/>
                    <w:rPr>
                      <w:sz w:val="21"/>
                    </w:rPr>
                  </w:pPr>
                  <w:r>
                    <w:rPr>
                      <w:rFonts w:hint="eastAsia" w:ascii="宋体" w:hAnsi="宋体" w:eastAsia="宋体"/>
                      <w:color w:val="000000"/>
                      <w:sz w:val="21"/>
                    </w:rPr>
                    <w:t>第</w:t>
                  </w:r>
                  <w:r>
                    <w:rPr>
                      <w:rFonts w:hint="eastAsia" w:ascii="Calibri" w:hAnsi="Calibri" w:eastAsia="Calibri"/>
                      <w:color w:val="000000"/>
                      <w:sz w:val="21"/>
                    </w:rPr>
                    <w:t>3</w:t>
                  </w:r>
                  <w:r>
                    <w:rPr>
                      <w:rFonts w:hint="eastAsia" w:ascii="宋体" w:hAnsi="宋体" w:eastAsia="宋体"/>
                      <w:color w:val="000000"/>
                      <w:sz w:val="21"/>
                    </w:rPr>
                    <w:t>页共</w:t>
                  </w:r>
                  <w:r>
                    <w:rPr>
                      <w:rFonts w:hint="eastAsia" w:ascii="Calibri" w:hAnsi="Calibri" w:eastAsia="Calibri"/>
                      <w:color w:val="000000"/>
                      <w:sz w:val="21"/>
                    </w:rPr>
                    <w:t>14</w:t>
                  </w:r>
                  <w:r>
                    <w:rPr>
                      <w:rFonts w:hint="eastAsia" w:ascii="宋体" w:hAnsi="宋体" w:eastAsia="宋体"/>
                      <w:color w:val="000000"/>
                      <w:sz w:val="21"/>
                    </w:rPr>
                    <w:t>页</w:t>
                  </w:r>
                </w:p>
              </w:txbxContent>
            </v:textbox>
          </v:rect>
        </w:pict>
      </w:r>
    </w:p>
    <w:p w14:paraId="63DCB528">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40" w:name="_Toc25576"/>
      <w:bookmarkStart w:id="41" w:name="_Toc979580914"/>
      <w:bookmarkStart w:id="42" w:name="_Toc685331646"/>
      <w:bookmarkStart w:id="43" w:name="_Toc792"/>
      <w:bookmarkStart w:id="44" w:name="_Toc18299"/>
      <w:r>
        <w:rPr>
          <w:rFonts w:hint="default" w:ascii="Times New Roman" w:hAnsi="Times New Roman" w:eastAsia="方正楷体_GBK" w:cs="Times New Roman"/>
          <w:b w:val="0"/>
          <w:bCs/>
          <w:color w:val="000000"/>
          <w:sz w:val="32"/>
          <w:szCs w:val="32"/>
        </w:rPr>
        <w:t>（</w:t>
      </w:r>
      <w:r>
        <w:rPr>
          <w:rFonts w:hint="eastAsia" w:ascii="Times New Roman" w:hAnsi="Times New Roman" w:eastAsia="方正楷体_GBK" w:cs="Times New Roman"/>
          <w:b w:val="0"/>
          <w:bCs/>
          <w:color w:val="000000"/>
          <w:sz w:val="32"/>
          <w:szCs w:val="32"/>
          <w:lang w:eastAsia="zh-CN"/>
        </w:rPr>
        <w:t>七</w:t>
      </w:r>
      <w:r>
        <w:rPr>
          <w:rFonts w:hint="default" w:ascii="Times New Roman" w:hAnsi="Times New Roman" w:eastAsia="方正楷体_GBK" w:cs="Times New Roman"/>
          <w:b w:val="0"/>
          <w:bCs/>
          <w:color w:val="000000"/>
          <w:sz w:val="32"/>
          <w:szCs w:val="32"/>
        </w:rPr>
        <w:t>）含毒性药味制剂的要求</w:t>
      </w:r>
      <w:bookmarkEnd w:id="40"/>
      <w:bookmarkEnd w:id="41"/>
      <w:bookmarkEnd w:id="42"/>
      <w:bookmarkEnd w:id="43"/>
      <w:bookmarkEnd w:id="44"/>
    </w:p>
    <w:p w14:paraId="178C8A36">
      <w:pPr>
        <w:widowControl w:val="0"/>
        <w:wordWrap/>
        <w:adjustRightInd w:val="0"/>
        <w:snapToGrid w:val="0"/>
        <w:spacing w:after="0" w:line="560" w:lineRule="exact"/>
        <w:ind w:left="0" w:right="0" w:firstLine="640" w:firstLineChars="200"/>
        <w:jc w:val="both"/>
        <w:textAlignment w:val="auto"/>
      </w:pPr>
      <w:r>
        <w:rPr>
          <w:rFonts w:hint="default" w:ascii="Times New Roman" w:hAnsi="Times New Roman" w:eastAsia="方正仿宋_GBK" w:cs="Times New Roman"/>
          <w:color w:val="000000"/>
          <w:sz w:val="32"/>
          <w:szCs w:val="32"/>
        </w:rPr>
        <w:t>对处方中含有毒性药味的制剂，应</w:t>
      </w:r>
      <w:r>
        <w:rPr>
          <w:rFonts w:hint="default" w:ascii="Times New Roman" w:hAnsi="Times New Roman" w:eastAsia="方正仿宋_GBK" w:cs="Times New Roman"/>
          <w:color w:val="000000"/>
          <w:sz w:val="32"/>
          <w:szCs w:val="32"/>
          <w:lang w:eastAsia="zh-CN"/>
        </w:rPr>
        <w:t>重点</w:t>
      </w:r>
      <w:r>
        <w:rPr>
          <w:rFonts w:hint="default" w:ascii="Times New Roman" w:hAnsi="Times New Roman" w:eastAsia="方正仿宋_GBK" w:cs="Times New Roman"/>
          <w:color w:val="000000"/>
          <w:sz w:val="32"/>
          <w:szCs w:val="32"/>
        </w:rPr>
        <w:t>关注安全性。对处方中含法定标准中标识有</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剧毒</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大毒</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及现代毒理学证明有明确毒性的药味的，</w:t>
      </w:r>
      <w:r>
        <w:rPr>
          <w:rFonts w:hint="eastAsia" w:ascii="Times New Roman" w:hAnsi="Times New Roman" w:eastAsia="方正仿宋_GBK" w:cs="Times New Roman"/>
          <w:color w:val="000000"/>
          <w:sz w:val="32"/>
          <w:szCs w:val="32"/>
          <w:lang w:val="en-US" w:eastAsia="zh-CN"/>
        </w:rPr>
        <w:t>应建立毒性成分的限量检查方法，明确安全限量或规定不得检出；若毒性成分同时是有效成分的，应根据文献报道和安全性、有效性研究结果制定毒性成分 的含量</w:t>
      </w:r>
      <w:r>
        <w:rPr>
          <w:rFonts w:hint="eastAsia" w:ascii="Times New Roman" w:hAnsi="Times New Roman" w:eastAsia="方正仿宋_GBK" w:cs="Times New Roman"/>
          <w:color w:val="000000"/>
          <w:sz w:val="32"/>
          <w:szCs w:val="32"/>
          <w:highlight w:val="none"/>
          <w:lang w:val="en-US" w:eastAsia="zh-CN"/>
        </w:rPr>
        <w:t>范围（上下限）</w:t>
      </w:r>
      <w:r>
        <w:rPr>
          <w:rFonts w:hint="eastAsia" w:ascii="Times New Roman" w:hAnsi="Times New Roman" w:eastAsia="方正仿宋_GBK" w:cs="Times New Roman"/>
          <w:color w:val="000000"/>
          <w:sz w:val="32"/>
          <w:szCs w:val="32"/>
          <w:lang w:val="en-US" w:eastAsia="zh-CN"/>
        </w:rPr>
        <w:t>。对于含毒性明确但毒性成分尚不明确的药味时，应根据中医药理论和临床传统使用方法，研究确定其安全剂量范围，或开展毒性成分的确定性研究和药用物质毒理的深入研究，加强质量控制。</w:t>
      </w:r>
    </w:p>
    <w:p w14:paraId="23A41597">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对炮制前</w:t>
      </w:r>
      <w:r>
        <w:rPr>
          <w:rFonts w:hint="default" w:ascii="Times New Roman" w:hAnsi="Times New Roman" w:eastAsia="方正仿宋_GBK" w:cs="Times New Roman"/>
          <w:color w:val="000000"/>
          <w:sz w:val="32"/>
          <w:szCs w:val="32"/>
        </w:rPr>
        <w:t>法定标准中</w:t>
      </w:r>
      <w:r>
        <w:rPr>
          <w:rFonts w:hint="eastAsia" w:ascii="Times New Roman" w:hAnsi="Times New Roman" w:eastAsia="方正仿宋_GBK" w:cs="Times New Roman"/>
          <w:color w:val="000000"/>
          <w:sz w:val="32"/>
          <w:szCs w:val="32"/>
          <w:lang w:eastAsia="zh-CN"/>
        </w:rPr>
        <w:t>药材标识有毒性，但炮制后无毒性标识</w:t>
      </w:r>
      <w:r>
        <w:rPr>
          <w:rFonts w:hint="eastAsia" w:ascii="Times New Roman" w:hAnsi="Times New Roman" w:eastAsia="方正仿宋_GBK" w:cs="Times New Roman"/>
          <w:color w:val="000000"/>
          <w:sz w:val="32"/>
          <w:szCs w:val="32"/>
          <w:highlight w:val="none"/>
          <w:lang w:eastAsia="zh-CN"/>
        </w:rPr>
        <w:t>的</w:t>
      </w:r>
      <w:r>
        <w:rPr>
          <w:rFonts w:hint="eastAsia" w:ascii="Times New Roman" w:hAnsi="Times New Roman" w:eastAsia="方正仿宋_GBK" w:cs="Times New Roman"/>
          <w:color w:val="000000"/>
          <w:sz w:val="32"/>
          <w:szCs w:val="32"/>
          <w:lang w:eastAsia="zh-CN"/>
        </w:rPr>
        <w:t>，以炮制后饮片入药的按无毒性看待。</w:t>
      </w:r>
    </w:p>
    <w:p w14:paraId="7F59897C">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45" w:name="_Toc682735035"/>
      <w:bookmarkStart w:id="46" w:name="_Toc1387362653"/>
      <w:bookmarkStart w:id="47" w:name="_Toc31056"/>
      <w:bookmarkStart w:id="48" w:name="_Toc4351"/>
      <w:bookmarkStart w:id="49" w:name="_Toc30414"/>
      <w:r>
        <w:rPr>
          <w:rFonts w:hint="default" w:ascii="Times New Roman" w:hAnsi="Times New Roman" w:eastAsia="方正楷体_GBK" w:cs="Times New Roman"/>
          <w:b w:val="0"/>
          <w:bCs/>
          <w:color w:val="000000"/>
          <w:sz w:val="32"/>
          <w:szCs w:val="32"/>
        </w:rPr>
        <w:t>（</w:t>
      </w:r>
      <w:r>
        <w:rPr>
          <w:rFonts w:hint="eastAsia" w:ascii="Times New Roman" w:hAnsi="Times New Roman" w:eastAsia="方正楷体_GBK" w:cs="Times New Roman"/>
          <w:b w:val="0"/>
          <w:bCs/>
          <w:color w:val="000000"/>
          <w:sz w:val="32"/>
          <w:szCs w:val="32"/>
          <w:lang w:eastAsia="zh-CN"/>
        </w:rPr>
        <w:t>八</w:t>
      </w:r>
      <w:r>
        <w:rPr>
          <w:rFonts w:hint="default" w:ascii="Times New Roman" w:hAnsi="Times New Roman" w:eastAsia="方正楷体_GBK" w:cs="Times New Roman"/>
          <w:b w:val="0"/>
          <w:bCs/>
          <w:color w:val="000000"/>
          <w:sz w:val="32"/>
          <w:szCs w:val="32"/>
        </w:rPr>
        <w:t>）符合制剂通则有关要求</w:t>
      </w:r>
      <w:bookmarkEnd w:id="45"/>
      <w:bookmarkEnd w:id="46"/>
      <w:bookmarkEnd w:id="47"/>
      <w:bookmarkEnd w:id="48"/>
      <w:bookmarkEnd w:id="49"/>
    </w:p>
    <w:p w14:paraId="75F7C359">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除另有规定外，中药制剂应符合现行版《中国药典》制剂通则相应剂型项下的有关规定。如品种有特殊要求，应在质量标准中列明相应的检查方法和限度要求，并在起草说明中作详细描述。</w:t>
      </w:r>
    </w:p>
    <w:p w14:paraId="56730D80">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50" w:name="_Toc22804"/>
      <w:bookmarkStart w:id="51" w:name="_Toc841623779"/>
      <w:bookmarkStart w:id="52" w:name="_Toc1911497240"/>
      <w:bookmarkStart w:id="53" w:name="_Toc31604"/>
      <w:bookmarkStart w:id="54" w:name="_Toc31136"/>
      <w:r>
        <w:rPr>
          <w:rFonts w:hint="default" w:ascii="Times New Roman" w:hAnsi="Times New Roman" w:eastAsia="方正楷体_GBK" w:cs="Times New Roman"/>
          <w:b w:val="0"/>
          <w:bCs/>
          <w:color w:val="000000"/>
          <w:sz w:val="32"/>
          <w:szCs w:val="32"/>
        </w:rPr>
        <w:t>（</w:t>
      </w:r>
      <w:r>
        <w:rPr>
          <w:rFonts w:hint="eastAsia" w:ascii="Times New Roman" w:hAnsi="Times New Roman" w:eastAsia="方正楷体_GBK" w:cs="Times New Roman"/>
          <w:b w:val="0"/>
          <w:bCs/>
          <w:color w:val="000000"/>
          <w:sz w:val="32"/>
          <w:szCs w:val="32"/>
          <w:lang w:eastAsia="zh-CN"/>
        </w:rPr>
        <w:t>九</w:t>
      </w:r>
      <w:r>
        <w:rPr>
          <w:rFonts w:hint="default" w:ascii="Times New Roman" w:hAnsi="Times New Roman" w:eastAsia="方正楷体_GBK" w:cs="Times New Roman"/>
          <w:b w:val="0"/>
          <w:bCs/>
          <w:color w:val="000000"/>
          <w:sz w:val="32"/>
          <w:szCs w:val="32"/>
        </w:rPr>
        <w:t>）限度制定的要求</w:t>
      </w:r>
      <w:bookmarkEnd w:id="50"/>
      <w:bookmarkEnd w:id="51"/>
      <w:bookmarkEnd w:id="52"/>
      <w:bookmarkEnd w:id="53"/>
      <w:bookmarkEnd w:id="54"/>
    </w:p>
    <w:p w14:paraId="031F4F41">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质量标准中各检查项目限度的规定应结合前期试验、</w:t>
      </w:r>
      <w:r>
        <w:rPr>
          <w:rFonts w:hint="eastAsia" w:ascii="Times New Roman" w:hAnsi="Times New Roman" w:eastAsia="方正仿宋_GBK" w:cs="Times New Roman"/>
          <w:color w:val="000000"/>
          <w:sz w:val="32"/>
          <w:szCs w:val="32"/>
          <w:lang w:val="en-US" w:eastAsia="zh-CN"/>
        </w:rPr>
        <w:t>验证累积</w:t>
      </w:r>
      <w:r>
        <w:rPr>
          <w:rFonts w:hint="default" w:ascii="Times New Roman" w:hAnsi="Times New Roman" w:eastAsia="方正仿宋_GBK" w:cs="Times New Roman"/>
          <w:color w:val="000000"/>
          <w:sz w:val="32"/>
          <w:szCs w:val="32"/>
        </w:rPr>
        <w:t>的数据以及稳定性考察情况合理制定，指标成分的含量限度建议规定下限，以确保制剂在效期内质量均一稳定。</w:t>
      </w:r>
    </w:p>
    <w:p w14:paraId="4CACAF06">
      <w:pPr>
        <w:widowControl w:val="0"/>
        <w:wordWrap/>
        <w:adjustRightInd w:val="0"/>
        <w:snapToGrid w:val="0"/>
        <w:spacing w:after="0" w:line="560" w:lineRule="exact"/>
        <w:ind w:left="0" w:right="0" w:firstLine="640" w:firstLineChars="200"/>
        <w:jc w:val="both"/>
        <w:textAlignment w:val="auto"/>
        <w:outlineLvl w:val="0"/>
        <w:rPr>
          <w:rFonts w:hint="default" w:ascii="Times New Roman" w:hAnsi="Times New Roman" w:eastAsia="方正黑体_GBK" w:cs="Times New Roman"/>
          <w:b w:val="0"/>
          <w:bCs/>
          <w:color w:val="000000"/>
          <w:sz w:val="32"/>
          <w:szCs w:val="32"/>
          <w:lang w:val="en-US" w:eastAsia="zh-CN"/>
        </w:rPr>
      </w:pPr>
      <w:bookmarkStart w:id="55" w:name="_Toc343757989"/>
      <w:bookmarkStart w:id="56" w:name="_Toc12224"/>
      <w:bookmarkStart w:id="57" w:name="_Toc297349985"/>
      <w:bookmarkStart w:id="58" w:name="_Toc28869"/>
      <w:bookmarkStart w:id="59" w:name="_Toc3580"/>
      <w:r>
        <w:rPr>
          <w:rFonts w:hint="default" w:ascii="Times New Roman" w:hAnsi="Times New Roman" w:eastAsia="方正黑体_GBK" w:cs="Times New Roman"/>
          <w:b w:val="0"/>
          <w:bCs/>
          <w:color w:val="000000"/>
          <w:sz w:val="32"/>
          <w:szCs w:val="32"/>
          <w:lang w:val="en-US" w:eastAsia="zh-CN"/>
        </w:rPr>
        <w:t>三、</w:t>
      </w:r>
      <w:r>
        <w:rPr>
          <w:rFonts w:hint="eastAsia" w:ascii="Times New Roman" w:hAnsi="Times New Roman" w:eastAsia="方正黑体_GBK" w:cs="Times New Roman"/>
          <w:b w:val="0"/>
          <w:bCs/>
          <w:color w:val="000000"/>
          <w:sz w:val="32"/>
          <w:szCs w:val="32"/>
          <w:lang w:val="en-US" w:eastAsia="zh-CN"/>
        </w:rPr>
        <w:t>质量研究</w:t>
      </w:r>
      <w:r>
        <w:rPr>
          <w:rFonts w:hint="default" w:ascii="Times New Roman" w:hAnsi="Times New Roman" w:eastAsia="方正黑体_GBK" w:cs="Times New Roman"/>
          <w:b w:val="0"/>
          <w:bCs/>
          <w:color w:val="000000"/>
          <w:sz w:val="32"/>
          <w:szCs w:val="32"/>
          <w:lang w:val="en-US" w:eastAsia="zh-CN"/>
        </w:rPr>
        <w:t>基本</w:t>
      </w:r>
      <w:bookmarkEnd w:id="55"/>
      <w:r>
        <w:rPr>
          <w:rFonts w:hint="eastAsia" w:ascii="Times New Roman" w:hAnsi="Times New Roman" w:eastAsia="方正黑体_GBK" w:cs="Times New Roman"/>
          <w:b w:val="0"/>
          <w:bCs/>
          <w:color w:val="000000"/>
          <w:sz w:val="32"/>
          <w:szCs w:val="32"/>
          <w:lang w:val="en-US" w:eastAsia="zh-CN"/>
        </w:rPr>
        <w:t>内容</w:t>
      </w:r>
      <w:bookmarkEnd w:id="56"/>
      <w:bookmarkEnd w:id="57"/>
      <w:bookmarkEnd w:id="58"/>
      <w:bookmarkEnd w:id="59"/>
    </w:p>
    <w:p w14:paraId="42F61724">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lang w:val="en-US" w:eastAsia="zh-CN"/>
        </w:rPr>
        <w:t>中药</w:t>
      </w:r>
      <w:r>
        <w:rPr>
          <w:rFonts w:hint="default" w:ascii="Times New Roman" w:hAnsi="Times New Roman" w:eastAsia="方正仿宋_GBK" w:cs="Times New Roman"/>
          <w:color w:val="000000"/>
          <w:sz w:val="32"/>
          <w:szCs w:val="32"/>
        </w:rPr>
        <w:t>制剂成分复杂，应</w:t>
      </w:r>
      <w:r>
        <w:rPr>
          <w:rFonts w:hint="eastAsia" w:ascii="Times New Roman" w:hAnsi="Times New Roman" w:eastAsia="方正仿宋_GBK" w:cs="Times New Roman"/>
          <w:color w:val="000000"/>
          <w:sz w:val="32"/>
          <w:szCs w:val="32"/>
          <w:lang w:eastAsia="zh-CN"/>
        </w:rPr>
        <w:t>通过质量研究</w:t>
      </w:r>
      <w:r>
        <w:rPr>
          <w:rFonts w:hint="default" w:ascii="Times New Roman" w:hAnsi="Times New Roman" w:eastAsia="方正仿宋_GBK" w:cs="Times New Roman"/>
          <w:color w:val="000000"/>
          <w:sz w:val="32"/>
          <w:szCs w:val="32"/>
        </w:rPr>
        <w:t>建立适宜</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质量标准</w:t>
      </w:r>
      <w:r>
        <w:rPr>
          <w:rFonts w:hint="eastAsia" w:ascii="Times New Roman" w:hAnsi="Times New Roman" w:eastAsia="方正仿宋_GBK" w:cs="Times New Roman"/>
          <w:color w:val="000000"/>
          <w:sz w:val="32"/>
          <w:szCs w:val="32"/>
          <w:lang w:eastAsia="zh-CN"/>
        </w:rPr>
        <w:t>，包括</w:t>
      </w:r>
      <w:r>
        <w:rPr>
          <w:rFonts w:hint="default" w:ascii="Times New Roman" w:hAnsi="Times New Roman" w:eastAsia="方正仿宋_GBK" w:cs="Times New Roman"/>
          <w:color w:val="000000"/>
          <w:sz w:val="32"/>
          <w:szCs w:val="32"/>
        </w:rPr>
        <w:t>性状、鉴别、检查、浸出物、单一成分或大类成分的含量测定等质控项目</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rPr>
        <w:pict>
          <v:rect id="_x0000_s1029" o:spid="_x0000_s1029" o:spt="1" style="position:absolute;left:0pt;margin-left:258pt;margin-top:913pt;height:17pt;width:80pt;mso-position-horizontal-relative:page;mso-position-vertical-relative:page;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3FE5F199">
                  <w:pPr>
                    <w:spacing w:before="0" w:after="0" w:line="312" w:lineRule="auto"/>
                    <w:jc w:val="center"/>
                    <w:rPr>
                      <w:sz w:val="22"/>
                    </w:rPr>
                  </w:pPr>
                  <w:r>
                    <w:rPr>
                      <w:rFonts w:hint="eastAsia" w:ascii="宋体" w:hAnsi="宋体" w:eastAsia="宋体"/>
                      <w:color w:val="000000"/>
                      <w:sz w:val="22"/>
                    </w:rPr>
                    <w:t>第</w:t>
                  </w:r>
                  <w:r>
                    <w:rPr>
                      <w:rFonts w:hint="eastAsia" w:ascii="Calibri" w:hAnsi="Calibri" w:eastAsia="Calibri"/>
                      <w:color w:val="000000"/>
                      <w:sz w:val="22"/>
                    </w:rPr>
                    <w:t>4</w:t>
                  </w:r>
                  <w:r>
                    <w:rPr>
                      <w:rFonts w:hint="eastAsia" w:ascii="宋体" w:hAnsi="宋体" w:eastAsia="宋体"/>
                      <w:color w:val="000000"/>
                      <w:sz w:val="22"/>
                    </w:rPr>
                    <w:t>页共</w:t>
                  </w:r>
                  <w:r>
                    <w:rPr>
                      <w:rFonts w:hint="eastAsia" w:ascii="Calibri" w:hAnsi="Calibri" w:eastAsia="Calibri"/>
                      <w:color w:val="000000"/>
                      <w:sz w:val="22"/>
                    </w:rPr>
                    <w:t>14</w:t>
                  </w:r>
                  <w:r>
                    <w:rPr>
                      <w:rFonts w:hint="eastAsia" w:ascii="宋体" w:hAnsi="宋体" w:eastAsia="宋体"/>
                      <w:color w:val="000000"/>
                      <w:sz w:val="22"/>
                    </w:rPr>
                    <w:t>页</w:t>
                  </w:r>
                </w:p>
              </w:txbxContent>
            </v:textbox>
          </v:rect>
        </w:pict>
      </w:r>
    </w:p>
    <w:p w14:paraId="7AA31B3C">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highlight w:val="none"/>
        </w:rPr>
      </w:pPr>
      <w:bookmarkStart w:id="60" w:name="_Toc2048"/>
      <w:bookmarkStart w:id="61" w:name="_Toc968893156"/>
      <w:bookmarkStart w:id="62" w:name="_Toc1356225279"/>
      <w:bookmarkStart w:id="63" w:name="_Toc24371"/>
      <w:bookmarkStart w:id="64" w:name="_Toc19682"/>
      <w:r>
        <w:rPr>
          <w:rFonts w:hint="default" w:ascii="Times New Roman" w:hAnsi="Times New Roman" w:eastAsia="方正楷体_GBK" w:cs="Times New Roman"/>
          <w:b w:val="0"/>
          <w:bCs/>
          <w:color w:val="000000"/>
          <w:sz w:val="32"/>
          <w:szCs w:val="32"/>
          <w:highlight w:val="none"/>
        </w:rPr>
        <w:t>（一）制剂名称</w:t>
      </w:r>
      <w:bookmarkEnd w:id="60"/>
      <w:bookmarkEnd w:id="61"/>
      <w:bookmarkEnd w:id="62"/>
      <w:bookmarkEnd w:id="63"/>
      <w:bookmarkEnd w:id="64"/>
    </w:p>
    <w:p w14:paraId="2376E090">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sz w:val="32"/>
          <w:szCs w:val="32"/>
        </w:rPr>
        <w:t>制剂名称</w:t>
      </w:r>
      <w:r>
        <w:rPr>
          <w:rFonts w:hint="default" w:ascii="Times New Roman" w:hAnsi="Times New Roman" w:eastAsia="方正仿宋_GBK" w:cs="Times New Roman"/>
          <w:b w:val="0"/>
          <w:bCs w:val="0"/>
          <w:color w:val="000000"/>
          <w:sz w:val="32"/>
          <w:szCs w:val="32"/>
          <w:lang w:eastAsia="zh-CN"/>
        </w:rPr>
        <w:t>应</w:t>
      </w:r>
      <w:r>
        <w:rPr>
          <w:rFonts w:hint="default" w:ascii="Times New Roman" w:hAnsi="Times New Roman" w:eastAsia="方正仿宋_GBK" w:cs="Times New Roman"/>
          <w:color w:val="000000"/>
          <w:sz w:val="32"/>
          <w:szCs w:val="32"/>
        </w:rPr>
        <w:t>包括制剂</w:t>
      </w:r>
      <w:r>
        <w:rPr>
          <w:rFonts w:eastAsia="仿宋_GB2312"/>
          <w:color w:val="000000"/>
          <w:kern w:val="0"/>
          <w:sz w:val="32"/>
          <w:szCs w:val="32"/>
        </w:rPr>
        <w:t>通用名</w:t>
      </w:r>
      <w:r>
        <w:rPr>
          <w:rFonts w:hint="default" w:ascii="Times New Roman" w:hAnsi="Times New Roman" w:eastAsia="方正仿宋_GBK" w:cs="Times New Roman"/>
          <w:color w:val="000000"/>
          <w:sz w:val="32"/>
          <w:szCs w:val="32"/>
        </w:rPr>
        <w:t>与汉语拼音名，应符合</w:t>
      </w:r>
      <w:r>
        <w:rPr>
          <w:rFonts w:hint="eastAsia" w:ascii="Times New Roman" w:hAnsi="Times New Roman" w:eastAsia="方正仿宋_GBK" w:cs="Times New Roman"/>
          <w:color w:val="000000"/>
          <w:sz w:val="32"/>
          <w:szCs w:val="32"/>
          <w:lang w:val="en-US" w:eastAsia="zh-CN"/>
        </w:rPr>
        <w:t>国家药品监督管理局</w:t>
      </w:r>
      <w:r>
        <w:rPr>
          <w:rFonts w:hint="default" w:ascii="Times New Roman" w:hAnsi="Times New Roman" w:eastAsia="方正仿宋_GBK" w:cs="Times New Roman"/>
          <w:color w:val="000000"/>
          <w:sz w:val="32"/>
          <w:szCs w:val="32"/>
        </w:rPr>
        <w:t>《中成药通用名称命名技术指导原则》规定。</w:t>
      </w:r>
    </w:p>
    <w:p w14:paraId="6EEFAE1B">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65" w:name="_Toc506073294"/>
      <w:bookmarkStart w:id="66" w:name="_Toc1699727727"/>
      <w:bookmarkStart w:id="67" w:name="_Toc28649"/>
      <w:bookmarkStart w:id="68" w:name="_Toc9084"/>
      <w:bookmarkStart w:id="69" w:name="_Toc25840"/>
      <w:r>
        <w:rPr>
          <w:rFonts w:hint="default" w:ascii="Times New Roman" w:hAnsi="Times New Roman" w:eastAsia="方正楷体_GBK" w:cs="Times New Roman"/>
          <w:b w:val="0"/>
          <w:bCs/>
          <w:color w:val="000000"/>
          <w:sz w:val="32"/>
          <w:szCs w:val="32"/>
        </w:rPr>
        <w:t>（二）处方</w:t>
      </w:r>
      <w:bookmarkEnd w:id="65"/>
      <w:bookmarkEnd w:id="66"/>
      <w:bookmarkEnd w:id="67"/>
      <w:bookmarkEnd w:id="68"/>
      <w:bookmarkEnd w:id="69"/>
    </w:p>
    <w:p w14:paraId="3441AD55">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处方</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包括药味的名称与用量</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复方制剂的处方药味一般应按君、臣、佐、使的顺序排列。</w:t>
      </w:r>
    </w:p>
    <w:p w14:paraId="465CE7E2">
      <w:pPr>
        <w:keepNext w:val="0"/>
        <w:keepLines w:val="0"/>
        <w:widowControl w:val="0"/>
        <w:suppressLineNumbers w:val="0"/>
        <w:adjustRightInd w:val="0"/>
        <w:snapToGrid w:val="0"/>
        <w:spacing w:line="56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kern w:val="0"/>
          <w:sz w:val="32"/>
          <w:szCs w:val="32"/>
          <w:lang w:val="en-US" w:eastAsia="zh-CN" w:bidi="ar"/>
        </w:rPr>
        <w:t>处方药味应使用法定标准中的名称，避免使用别名和异</w:t>
      </w:r>
      <w:r>
        <w:rPr>
          <w:rFonts w:hint="default" w:ascii="Times New Roman" w:hAnsi="Times New Roman" w:eastAsia="方正仿宋_GBK" w:cs="Times New Roman"/>
          <w:color w:val="000000"/>
          <w:kern w:val="0"/>
          <w:sz w:val="32"/>
          <w:szCs w:val="32"/>
          <w:lang w:val="en-US" w:eastAsia="zh-CN" w:bidi="ar"/>
        </w:rPr>
        <w:t>名，并</w:t>
      </w:r>
      <w:r>
        <w:rPr>
          <w:rFonts w:hint="eastAsia" w:ascii="Times New Roman" w:hAnsi="Times New Roman" w:eastAsia="方正仿宋_GBK" w:cs="Times New Roman"/>
          <w:color w:val="000000"/>
          <w:kern w:val="0"/>
          <w:sz w:val="32"/>
          <w:szCs w:val="32"/>
          <w:lang w:val="en-US" w:eastAsia="zh-CN" w:bidi="ar"/>
        </w:rPr>
        <w:t>符合</w:t>
      </w:r>
      <w:r>
        <w:rPr>
          <w:rFonts w:hint="default" w:ascii="Times New Roman" w:hAnsi="Times New Roman" w:eastAsia="方正仿宋_GBK" w:cs="Times New Roman"/>
          <w:color w:val="000000"/>
          <w:kern w:val="0"/>
          <w:sz w:val="32"/>
          <w:szCs w:val="32"/>
          <w:lang w:val="en-US" w:eastAsia="zh-CN" w:bidi="ar"/>
        </w:rPr>
        <w:t>现行版《中国药典》</w:t>
      </w:r>
      <w:r>
        <w:rPr>
          <w:rFonts w:hint="eastAsia" w:ascii="Times New Roman" w:hAnsi="Times New Roman" w:eastAsia="方正仿宋_GBK" w:cs="Times New Roman"/>
          <w:color w:val="000000"/>
          <w:kern w:val="0"/>
          <w:sz w:val="32"/>
          <w:szCs w:val="32"/>
          <w:lang w:val="en-US" w:eastAsia="zh-CN" w:bidi="ar"/>
        </w:rPr>
        <w:t>规定</w:t>
      </w: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饮片的特殊炮制方法应在处方中注明，如药典没有收载的应在制剂标准后附具体炮制方法。</w:t>
      </w:r>
      <w:r>
        <w:rPr>
          <w:rFonts w:hint="default" w:ascii="Times New Roman" w:hAnsi="Times New Roman" w:eastAsia="方正仿宋_GBK" w:cs="Times New Roman"/>
          <w:color w:val="000000"/>
          <w:sz w:val="32"/>
          <w:szCs w:val="32"/>
          <w:highlight w:val="none"/>
        </w:rPr>
        <w:t>对于多基原的药材应固定基原，</w:t>
      </w:r>
      <w:r>
        <w:rPr>
          <w:rFonts w:hint="eastAsia" w:ascii="Times New Roman" w:hAnsi="Times New Roman" w:eastAsia="方正仿宋_GBK" w:cs="Times New Roman"/>
          <w:color w:val="000000"/>
          <w:sz w:val="32"/>
          <w:szCs w:val="32"/>
          <w:highlight w:val="none"/>
          <w:lang w:val="en-US" w:eastAsia="zh-CN"/>
        </w:rPr>
        <w:t>并</w:t>
      </w:r>
      <w:r>
        <w:rPr>
          <w:rFonts w:hint="default" w:ascii="Times New Roman" w:hAnsi="Times New Roman" w:eastAsia="方正仿宋_GBK" w:cs="Times New Roman"/>
          <w:color w:val="000000"/>
          <w:sz w:val="32"/>
          <w:szCs w:val="32"/>
          <w:highlight w:val="none"/>
        </w:rPr>
        <w:t>在处方中明确</w:t>
      </w:r>
      <w:r>
        <w:rPr>
          <w:rFonts w:hint="eastAsia" w:ascii="Times New Roman" w:hAnsi="Times New Roman" w:eastAsia="方正仿宋_GBK" w:cs="Times New Roman"/>
          <w:color w:val="000000"/>
          <w:sz w:val="32"/>
          <w:szCs w:val="32"/>
          <w:highlight w:val="none"/>
          <w:lang w:eastAsia="zh-CN"/>
        </w:rPr>
        <w:t>。</w:t>
      </w:r>
    </w:p>
    <w:p w14:paraId="11EDC881">
      <w:pPr>
        <w:widowControl w:val="0"/>
        <w:wordWrap/>
        <w:adjustRightInd w:val="0"/>
        <w:snapToGrid w:val="0"/>
        <w:spacing w:after="0" w:line="560" w:lineRule="exact"/>
        <w:ind w:left="0" w:right="0" w:firstLine="640" w:firstLineChars="200"/>
        <w:jc w:val="both"/>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rPr>
        <w:t>固体药味的用量单位为克（g），液体药味的用量单位为克（g）或毫升（ml）。处方中各药味量一般以1000个制剂单位（片、粒、g、ml等）的制成量折算；除特殊情况外，各药味量的数值一般采用整数位。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剧毒</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大毒</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eastAsia="zh-CN"/>
        </w:rPr>
        <w:t>或</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有毒</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的</w:t>
      </w:r>
      <w:r>
        <w:rPr>
          <w:rFonts w:hint="eastAsia" w:ascii="Times New Roman" w:hAnsi="Times New Roman" w:eastAsia="方正仿宋_GBK" w:cs="Times New Roman"/>
          <w:color w:val="000000"/>
          <w:sz w:val="32"/>
          <w:szCs w:val="32"/>
          <w:highlight w:val="none"/>
          <w:lang w:eastAsia="zh-CN"/>
        </w:rPr>
        <w:t>药味</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原则上不能超过法定标准规定用量。</w:t>
      </w:r>
    </w:p>
    <w:p w14:paraId="4FA8056D">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highlight w:val="none"/>
        </w:rPr>
      </w:pPr>
      <w:bookmarkStart w:id="70" w:name="_Toc1024242548"/>
      <w:bookmarkStart w:id="71" w:name="_Toc1125524834"/>
      <w:bookmarkStart w:id="72" w:name="_Toc5606"/>
      <w:bookmarkStart w:id="73" w:name="_Toc30678"/>
      <w:bookmarkStart w:id="74" w:name="_Toc1141"/>
      <w:r>
        <w:rPr>
          <w:rFonts w:hint="default" w:ascii="Times New Roman" w:hAnsi="Times New Roman" w:eastAsia="方正楷体_GBK" w:cs="Times New Roman"/>
          <w:b w:val="0"/>
          <w:bCs/>
          <w:color w:val="000000"/>
          <w:sz w:val="32"/>
          <w:szCs w:val="32"/>
          <w:highlight w:val="none"/>
        </w:rPr>
        <w:t>（三）制法</w:t>
      </w:r>
      <w:bookmarkEnd w:id="70"/>
      <w:bookmarkEnd w:id="71"/>
      <w:bookmarkEnd w:id="72"/>
      <w:bookmarkEnd w:id="73"/>
      <w:bookmarkEnd w:id="74"/>
    </w:p>
    <w:p w14:paraId="3487C3A9">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制法</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为实际</w:t>
      </w:r>
      <w:r>
        <w:rPr>
          <w:rFonts w:hint="eastAsia" w:ascii="Times New Roman" w:hAnsi="Times New Roman" w:eastAsia="方正仿宋_GBK" w:cs="Times New Roman"/>
          <w:color w:val="000000"/>
          <w:sz w:val="32"/>
          <w:szCs w:val="32"/>
          <w:lang w:val="en-US" w:eastAsia="zh-CN"/>
        </w:rPr>
        <w:t>配制</w:t>
      </w:r>
      <w:r>
        <w:rPr>
          <w:rFonts w:hint="default" w:ascii="Times New Roman" w:hAnsi="Times New Roman" w:eastAsia="方正仿宋_GBK" w:cs="Times New Roman"/>
          <w:color w:val="000000"/>
          <w:sz w:val="32"/>
          <w:szCs w:val="32"/>
        </w:rPr>
        <w:t>工艺的简要描述，一般包含前处理、提取、纯化、浓缩、干燥和成型等</w:t>
      </w:r>
      <w:r>
        <w:rPr>
          <w:rFonts w:hint="eastAsia" w:ascii="Times New Roman" w:hAnsi="Times New Roman" w:eastAsia="方正仿宋_GBK" w:cs="Times New Roman"/>
          <w:color w:val="000000"/>
          <w:sz w:val="32"/>
          <w:szCs w:val="32"/>
          <w:lang w:eastAsia="zh-CN"/>
        </w:rPr>
        <w:t>全</w:t>
      </w:r>
      <w:r>
        <w:rPr>
          <w:rFonts w:hint="default" w:ascii="Times New Roman" w:hAnsi="Times New Roman" w:eastAsia="方正仿宋_GBK" w:cs="Times New Roman"/>
          <w:color w:val="000000"/>
          <w:sz w:val="32"/>
          <w:szCs w:val="32"/>
        </w:rPr>
        <w:t>工艺过程，应明确投料量、制备过程、关键工艺参数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如提取方法、溶媒种类、提取温度、提取时间、提取次数、浸膏的相对密度、浓缩干燥方法及温度</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、辅料种类及用量范围、制成量等。</w:t>
      </w:r>
    </w:p>
    <w:p w14:paraId="2F665C6A">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制法描述的格式和用语可参照</w:t>
      </w:r>
      <w:r>
        <w:rPr>
          <w:rFonts w:hint="default" w:ascii="Times New Roman" w:hAnsi="Times New Roman" w:eastAsia="方正仿宋_GBK" w:cs="Times New Roman"/>
          <w:color w:val="000000"/>
          <w:sz w:val="32"/>
          <w:szCs w:val="32"/>
          <w:lang w:eastAsia="zh-CN"/>
        </w:rPr>
        <w:t>现行版</w:t>
      </w:r>
      <w:r>
        <w:rPr>
          <w:rFonts w:hint="default" w:ascii="Times New Roman" w:hAnsi="Times New Roman" w:eastAsia="方正仿宋_GBK" w:cs="Times New Roman"/>
          <w:color w:val="000000"/>
          <w:sz w:val="32"/>
          <w:szCs w:val="32"/>
        </w:rPr>
        <w:t>《中国药典》和《国家药品标准工作手册》进行规范，</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用词准确、语言简练、逻辑严谨，避免使用易产生误解或歧义的语句。使用白酒或乙醇作为辅料</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，应标明浓度；使用植物油作为辅料</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，应标明植物油的种类及名称。</w:t>
      </w:r>
    </w:p>
    <w:p w14:paraId="41EAA783">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75" w:name="_Toc652549366"/>
      <w:bookmarkStart w:id="76" w:name="_Toc15287"/>
      <w:bookmarkStart w:id="77" w:name="_Toc196716175"/>
      <w:bookmarkStart w:id="78" w:name="_Toc26453"/>
      <w:bookmarkStart w:id="79" w:name="_Toc32012"/>
      <w:r>
        <w:rPr>
          <w:rFonts w:hint="default" w:ascii="Times New Roman" w:hAnsi="Times New Roman" w:eastAsia="方正楷体_GBK" w:cs="Times New Roman"/>
          <w:b w:val="0"/>
          <w:bCs/>
          <w:color w:val="000000"/>
          <w:sz w:val="32"/>
          <w:szCs w:val="32"/>
        </w:rPr>
        <w:t>（四）性状</w:t>
      </w:r>
      <w:bookmarkEnd w:id="75"/>
      <w:bookmarkEnd w:id="76"/>
      <w:bookmarkEnd w:id="77"/>
      <w:bookmarkEnd w:id="78"/>
      <w:bookmarkEnd w:id="79"/>
    </w:p>
    <w:p w14:paraId="692F10EE">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性状应根据</w:t>
      </w:r>
      <w:r>
        <w:rPr>
          <w:rFonts w:hint="eastAsia" w:ascii="Times New Roman" w:hAnsi="Times New Roman" w:eastAsia="方正仿宋_GBK" w:cs="Times New Roman"/>
          <w:color w:val="000000"/>
          <w:sz w:val="32"/>
          <w:szCs w:val="32"/>
          <w:lang w:val="en-US" w:eastAsia="zh-CN"/>
        </w:rPr>
        <w:t>配制规模</w:t>
      </w:r>
      <w:r>
        <w:rPr>
          <w:rFonts w:hint="default" w:ascii="Times New Roman" w:hAnsi="Times New Roman" w:eastAsia="方正仿宋_GBK" w:cs="Times New Roman"/>
          <w:color w:val="000000"/>
          <w:sz w:val="32"/>
          <w:szCs w:val="32"/>
        </w:rPr>
        <w:t>至少3批样品</w:t>
      </w:r>
      <w:r>
        <w:rPr>
          <w:rFonts w:hint="eastAsia" w:ascii="Times New Roman" w:hAnsi="Times New Roman" w:eastAsia="方正仿宋_GBK" w:cs="Times New Roman"/>
          <w:color w:val="000000"/>
          <w:sz w:val="32"/>
          <w:szCs w:val="32"/>
          <w:lang w:val="en-US" w:eastAsia="zh-CN"/>
        </w:rPr>
        <w:t>的</w:t>
      </w:r>
      <w:r>
        <w:rPr>
          <w:rFonts w:hint="eastAsia" w:ascii="Times New Roman" w:hAnsi="Times New Roman" w:eastAsia="方正仿宋_GBK" w:cs="Times New Roman"/>
          <w:color w:val="000000"/>
          <w:sz w:val="32"/>
          <w:szCs w:val="32"/>
          <w:lang w:eastAsia="zh-CN"/>
        </w:rPr>
        <w:t>数据</w:t>
      </w:r>
      <w:r>
        <w:rPr>
          <w:rFonts w:hint="default" w:ascii="Times New Roman" w:hAnsi="Times New Roman" w:eastAsia="方正仿宋_GBK" w:cs="Times New Roman"/>
          <w:color w:val="000000"/>
          <w:sz w:val="32"/>
          <w:szCs w:val="32"/>
        </w:rPr>
        <w:t>，并结合稳定性考察结果对制剂本身或内容物的实际状态</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描述其外观、形态、嗅、味等。先描述制剂的剂型，再依次书写制剂的颜色、嗅、味及其特异性或变化状况。通常描述外观颜色的色差范围不宜过宽</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复合色的描述应为辅色在前，主色在后，如黄棕色，以棕色为主</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片剂或丸剂有包衣的应包括去除包衣后对片芯或丸芯的描述</w:t>
      </w:r>
      <w:r>
        <w:rPr>
          <w:rFonts w:hint="eastAsia" w:ascii="Times New Roman" w:hAnsi="Times New Roman" w:eastAsia="方正仿宋_GBK" w:cs="Times New Roman"/>
          <w:color w:val="000000"/>
          <w:sz w:val="32"/>
          <w:szCs w:val="32"/>
          <w:lang w:eastAsia="zh-CN"/>
        </w:rPr>
        <w:t>；片剂为异形或有印字</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eastAsia="zh-CN"/>
        </w:rPr>
        <w:t>刻痕的应进行描述；</w:t>
      </w:r>
      <w:r>
        <w:rPr>
          <w:rFonts w:hint="default" w:ascii="Times New Roman" w:hAnsi="Times New Roman" w:eastAsia="方正仿宋_GBK" w:cs="Times New Roman"/>
          <w:color w:val="000000"/>
          <w:sz w:val="32"/>
          <w:szCs w:val="32"/>
        </w:rPr>
        <w:t>胶囊剂应除去囊壳后</w:t>
      </w:r>
      <w:r>
        <w:rPr>
          <w:rFonts w:hint="eastAsia" w:ascii="Times New Roman" w:hAnsi="Times New Roman" w:eastAsia="方正仿宋_GBK" w:cs="Times New Roman"/>
          <w:color w:val="000000"/>
          <w:sz w:val="32"/>
          <w:szCs w:val="32"/>
          <w:lang w:eastAsia="zh-CN"/>
        </w:rPr>
        <w:t>对</w:t>
      </w:r>
      <w:r>
        <w:rPr>
          <w:rFonts w:hint="default" w:ascii="Times New Roman" w:hAnsi="Times New Roman" w:eastAsia="方正仿宋_GBK" w:cs="Times New Roman"/>
          <w:color w:val="000000"/>
          <w:sz w:val="32"/>
          <w:szCs w:val="32"/>
        </w:rPr>
        <w:t>内容物进行描述</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具毒性的中药制剂、外用药一般</w:t>
      </w:r>
      <w:r>
        <w:rPr>
          <w:rFonts w:hint="eastAsia" w:ascii="Times New Roman" w:hAnsi="Times New Roman" w:eastAsia="方正仿宋_GBK" w:cs="Times New Roman"/>
          <w:color w:val="000000"/>
          <w:sz w:val="32"/>
          <w:szCs w:val="32"/>
          <w:lang w:eastAsia="zh-CN"/>
        </w:rPr>
        <w:t>可</w:t>
      </w:r>
      <w:r>
        <w:rPr>
          <w:rFonts w:hint="default" w:ascii="Times New Roman" w:hAnsi="Times New Roman" w:eastAsia="方正仿宋_GBK" w:cs="Times New Roman"/>
          <w:color w:val="000000"/>
          <w:sz w:val="32"/>
          <w:szCs w:val="32"/>
        </w:rPr>
        <w:t>不描述味觉</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性状项的其他内容要求应参照</w:t>
      </w:r>
      <w:r>
        <w:rPr>
          <w:rFonts w:hint="eastAsia" w:ascii="Times New Roman" w:hAnsi="Times New Roman" w:eastAsia="方正仿宋_GBK" w:cs="Times New Roman"/>
          <w:color w:val="000000"/>
          <w:sz w:val="32"/>
          <w:szCs w:val="32"/>
          <w:lang w:eastAsia="zh-CN"/>
        </w:rPr>
        <w:t>现行版</w:t>
      </w:r>
      <w:r>
        <w:rPr>
          <w:rFonts w:hint="default" w:ascii="Times New Roman" w:hAnsi="Times New Roman" w:eastAsia="方正仿宋_GBK" w:cs="Times New Roman"/>
          <w:color w:val="000000"/>
          <w:sz w:val="32"/>
          <w:szCs w:val="32"/>
        </w:rPr>
        <w:t>《中国药典》凡例。</w:t>
      </w:r>
    </w:p>
    <w:p w14:paraId="4EBCE6D3">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80" w:name="_Toc48476709"/>
      <w:bookmarkStart w:id="81" w:name="_Toc245257855"/>
      <w:bookmarkStart w:id="82" w:name="_Toc12311"/>
      <w:bookmarkStart w:id="83" w:name="_Toc8866"/>
      <w:bookmarkStart w:id="84" w:name="_Toc9026"/>
      <w:r>
        <w:rPr>
          <w:rFonts w:hint="default" w:ascii="Times New Roman" w:hAnsi="Times New Roman" w:eastAsia="方正楷体_GBK" w:cs="Times New Roman"/>
          <w:b w:val="0"/>
          <w:bCs/>
          <w:color w:val="000000"/>
          <w:sz w:val="32"/>
          <w:szCs w:val="32"/>
        </w:rPr>
        <w:t>（五）鉴别</w:t>
      </w:r>
      <w:bookmarkEnd w:id="80"/>
      <w:bookmarkEnd w:id="81"/>
      <w:bookmarkEnd w:id="82"/>
      <w:bookmarkEnd w:id="83"/>
      <w:bookmarkEnd w:id="84"/>
    </w:p>
    <w:p w14:paraId="105C4398">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鉴别应采用专属性强、灵敏度高、重现性好、快速和操</w:t>
      </w:r>
      <w:r>
        <w:rPr>
          <w:rFonts w:hint="default" w:ascii="Times New Roman" w:hAnsi="Times New Roman" w:eastAsia="方正仿宋_GBK" w:cs="Times New Roman"/>
          <w:color w:val="000000"/>
          <w:sz w:val="32"/>
          <w:szCs w:val="32"/>
          <w:highlight w:val="none"/>
        </w:rPr>
        <w:t>作便捷的方法，鼓励研究建立一次试验同时鉴别多个药味的方法。应首先对君药、臣药、</w:t>
      </w:r>
      <w:r>
        <w:rPr>
          <w:rFonts w:hint="default" w:ascii="Times New Roman" w:hAnsi="Times New Roman" w:eastAsia="方正仿宋_GBK" w:cs="Times New Roman"/>
          <w:color w:val="000000"/>
          <w:sz w:val="32"/>
          <w:szCs w:val="32"/>
          <w:highlight w:val="none"/>
          <w:lang w:eastAsia="zh-CN"/>
        </w:rPr>
        <w:t>贵细药</w:t>
      </w:r>
      <w:r>
        <w:rPr>
          <w:rFonts w:hint="default" w:ascii="Times New Roman" w:hAnsi="Times New Roman" w:eastAsia="方正仿宋_GBK" w:cs="Times New Roman"/>
          <w:color w:val="000000"/>
          <w:sz w:val="32"/>
          <w:szCs w:val="32"/>
          <w:highlight w:val="none"/>
        </w:rPr>
        <w:t>、毒剧药进行鉴别研究，选择鉴别药味也应结合药物本身的基础研究工作情况，</w:t>
      </w:r>
      <w:r>
        <w:rPr>
          <w:rFonts w:hint="eastAsia" w:ascii="Times New Roman" w:hAnsi="Times New Roman" w:eastAsia="方正仿宋_GBK" w:cs="Times New Roman"/>
          <w:color w:val="000000"/>
          <w:sz w:val="32"/>
          <w:szCs w:val="32"/>
          <w:highlight w:val="none"/>
          <w:lang w:eastAsia="zh-CN"/>
        </w:rPr>
        <w:t>对</w:t>
      </w:r>
      <w:r>
        <w:rPr>
          <w:rFonts w:hint="default" w:ascii="Times New Roman" w:hAnsi="Times New Roman" w:eastAsia="方正仿宋_GBK" w:cs="Times New Roman"/>
          <w:color w:val="000000"/>
          <w:sz w:val="32"/>
          <w:szCs w:val="32"/>
          <w:highlight w:val="none"/>
        </w:rPr>
        <w:t>成分不清楚、通过实验摸索鉴别特征不明显、专属性差或处方中用量较小而不能检出者</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应根据研究结果予以说明。</w:t>
      </w:r>
      <w:r>
        <w:rPr>
          <w:rFonts w:hint="default" w:ascii="Times New Roman" w:hAnsi="Times New Roman" w:eastAsia="方正仿宋_GBK" w:cs="Times New Roman"/>
          <w:color w:val="000000"/>
          <w:sz w:val="32"/>
          <w:szCs w:val="32"/>
        </w:rPr>
        <w:pict>
          <v:rect id="_x0000_s1030" o:spid="_x0000_s1030" o:spt="1" style="position:absolute;left:0pt;margin-left:246pt;margin-top:874pt;height:16pt;width:82pt;mso-position-horizontal-relative:page;mso-position-vertical-relative:page;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00EF4AC4">
                  <w:pPr>
                    <w:spacing w:before="0" w:after="0" w:line="360" w:lineRule="auto"/>
                    <w:jc w:val="center"/>
                    <w:rPr>
                      <w:sz w:val="21"/>
                    </w:rPr>
                  </w:pPr>
                  <w:r>
                    <w:rPr>
                      <w:rFonts w:hint="eastAsia" w:ascii="宋体" w:hAnsi="宋体" w:eastAsia="宋体"/>
                      <w:color w:val="000000"/>
                      <w:sz w:val="21"/>
                    </w:rPr>
                    <w:t>第</w:t>
                  </w:r>
                  <w:r>
                    <w:rPr>
                      <w:rFonts w:hint="eastAsia" w:ascii="Calibri" w:hAnsi="Calibri" w:eastAsia="Calibri"/>
                      <w:color w:val="000000"/>
                      <w:sz w:val="21"/>
                    </w:rPr>
                    <w:t>6</w:t>
                  </w:r>
                  <w:r>
                    <w:rPr>
                      <w:rFonts w:hint="eastAsia" w:ascii="宋体" w:hAnsi="宋体" w:eastAsia="宋体"/>
                      <w:color w:val="000000"/>
                      <w:sz w:val="21"/>
                    </w:rPr>
                    <w:t>页共</w:t>
                  </w:r>
                  <w:r>
                    <w:rPr>
                      <w:rFonts w:hint="eastAsia" w:ascii="Calibri" w:hAnsi="Calibri" w:eastAsia="Calibri"/>
                      <w:color w:val="000000"/>
                      <w:sz w:val="21"/>
                    </w:rPr>
                    <w:t>14</w:t>
                  </w:r>
                  <w:r>
                    <w:rPr>
                      <w:rFonts w:hint="eastAsia" w:ascii="宋体" w:hAnsi="宋体" w:eastAsia="宋体"/>
                      <w:color w:val="000000"/>
                      <w:sz w:val="21"/>
                    </w:rPr>
                    <w:t>页</w:t>
                  </w:r>
                </w:p>
              </w:txbxContent>
            </v:textbox>
          </v:rect>
        </w:pict>
      </w:r>
    </w:p>
    <w:p w14:paraId="04665B9E">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主要药味、贵细药味（如牛黄、麝香、冬虫夏草、人参、西红花、血竭等）</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鉴别原则上均应收载入标准正文。药味在五味以下者</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一般应将1味以上药味收载入标准正文；在五味至十味者（含）</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一般应对1</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2以上药味进行研究，将2味以上药味收载入标准正文；药味在十味以上者</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一般应对1</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3以上药味进行研究（并不得少于5味），将3味以上药味收</w:t>
      </w:r>
      <w:r>
        <w:rPr>
          <w:rFonts w:hint="default" w:ascii="Times New Roman" w:hAnsi="Times New Roman" w:eastAsia="方正仿宋_GBK" w:cs="Times New Roman"/>
          <w:color w:val="000000"/>
          <w:sz w:val="32"/>
          <w:szCs w:val="32"/>
          <w:highlight w:val="none"/>
        </w:rPr>
        <w:t>载入标准正文</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应优先考虑将在处方中对药效起主要贡献的药味收载入标准正文，还应注意优先考虑将含量测定项未涉及的药味收载入标准正文。</w:t>
      </w:r>
    </w:p>
    <w:p w14:paraId="2C92F308">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制剂中若有直接入药的生药粉，色谱法一般为首选方法，主要包括薄层色谱法、气相色谱法、高效液相色谱法等。可采用薄层色谱法的比移值和显色特征（特征斑点的个数、颜色、紫外吸收</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荧光显色等特征），气相色谱法、高效液相色谱法的保留时间等进行鉴别。光谱法主要包括红外吸收光谱法和紫外</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可见吸收光谱法</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紫外-可见吸收光谱法应规定在指定溶剂中的最大吸收波长，必要时规定最小吸收波长</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或规定几个最大吸收波长处的吸光度比值，或特定波长处的吸光度。鼓励建立显微鉴别方法</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若制剂中含有多种直接入药的生药粉，在显微鉴别方法中</w:t>
      </w:r>
      <w:r>
        <w:rPr>
          <w:rFonts w:hint="eastAsia" w:ascii="Times New Roman" w:hAnsi="Times New Roman" w:eastAsia="方正仿宋_GBK" w:cs="Times New Roman"/>
          <w:color w:val="000000"/>
          <w:sz w:val="32"/>
          <w:szCs w:val="32"/>
          <w:lang w:val="en-US" w:eastAsia="zh-CN"/>
        </w:rPr>
        <w:t>应</w:t>
      </w:r>
      <w:r>
        <w:rPr>
          <w:rFonts w:hint="default" w:ascii="Times New Roman" w:hAnsi="Times New Roman" w:eastAsia="方正仿宋_GBK" w:cs="Times New Roman"/>
          <w:color w:val="000000"/>
          <w:sz w:val="32"/>
          <w:szCs w:val="32"/>
        </w:rPr>
        <w:t>分别描述各药味的专属性特征，淀粉粒、导管、薄壁细胞等不具鉴别意义的不应作为鉴别特征。化学反应鉴别法一般适用于制剂中含有矿物类药味以及有类似结构特征的大类化学成</w:t>
      </w:r>
      <w:r>
        <w:rPr>
          <w:rFonts w:hint="eastAsia" w:ascii="Times New Roman" w:hAnsi="Times New Roman" w:eastAsia="方正仿宋_GBK" w:cs="Times New Roman"/>
          <w:color w:val="000000"/>
          <w:sz w:val="32"/>
          <w:szCs w:val="32"/>
          <w:lang w:eastAsia="zh-CN"/>
        </w:rPr>
        <w:t>分</w:t>
      </w:r>
      <w:r>
        <w:rPr>
          <w:rFonts w:hint="default" w:ascii="Times New Roman" w:hAnsi="Times New Roman" w:eastAsia="方正仿宋_GBK" w:cs="Times New Roman"/>
          <w:color w:val="000000"/>
          <w:sz w:val="32"/>
          <w:szCs w:val="32"/>
        </w:rPr>
        <w:t>的鉴别。</w:t>
      </w:r>
      <w:r>
        <w:rPr>
          <w:rFonts w:hint="default" w:ascii="Times New Roman" w:hAnsi="Times New Roman" w:eastAsia="方正仿宋_GBK" w:cs="Times New Roman"/>
          <w:color w:val="000000"/>
          <w:sz w:val="32"/>
          <w:szCs w:val="32"/>
        </w:rPr>
        <w:pict>
          <v:rect id="_x0000_s1031" o:spid="_x0000_s1031" o:spt="1" style="position:absolute;left:0pt;margin-left:252pt;margin-top:968pt;height:17pt;width:87pt;mso-position-horizontal-relative:page;mso-position-vertical-relative:page;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7A5AEAEE">
                  <w:pPr>
                    <w:spacing w:before="0" w:after="0" w:line="336" w:lineRule="auto"/>
                    <w:jc w:val="center"/>
                    <w:rPr>
                      <w:sz w:val="24"/>
                    </w:rPr>
                  </w:pPr>
                  <w:r>
                    <w:rPr>
                      <w:rFonts w:hint="eastAsia" w:ascii="宋体" w:hAnsi="宋体" w:eastAsia="宋体"/>
                      <w:color w:val="000000"/>
                      <w:sz w:val="24"/>
                    </w:rPr>
                    <w:t>第</w:t>
                  </w:r>
                  <w:r>
                    <w:rPr>
                      <w:rFonts w:hint="eastAsia" w:ascii="Calibri" w:hAnsi="Calibri" w:eastAsia="Calibri"/>
                      <w:color w:val="000000"/>
                      <w:sz w:val="24"/>
                    </w:rPr>
                    <w:t>7</w:t>
                  </w:r>
                  <w:r>
                    <w:rPr>
                      <w:rFonts w:hint="eastAsia" w:ascii="宋体" w:hAnsi="宋体" w:eastAsia="宋体"/>
                      <w:color w:val="000000"/>
                      <w:sz w:val="24"/>
                    </w:rPr>
                    <w:t>页共</w:t>
                  </w:r>
                  <w:r>
                    <w:rPr>
                      <w:rFonts w:hint="eastAsia" w:ascii="Calibri" w:hAnsi="Calibri" w:eastAsia="Calibri"/>
                      <w:color w:val="000000"/>
                      <w:sz w:val="24"/>
                    </w:rPr>
                    <w:t>14</w:t>
                  </w:r>
                  <w:r>
                    <w:rPr>
                      <w:rFonts w:hint="eastAsia" w:ascii="宋体" w:hAnsi="宋体" w:eastAsia="宋体"/>
                      <w:color w:val="000000"/>
                      <w:sz w:val="24"/>
                    </w:rPr>
                    <w:t>页</w:t>
                  </w:r>
                </w:p>
              </w:txbxContent>
            </v:textbox>
          </v:rect>
        </w:pict>
      </w:r>
    </w:p>
    <w:p w14:paraId="296F789F">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85" w:name="_Toc23022"/>
      <w:bookmarkStart w:id="86" w:name="_Toc2020707784"/>
      <w:bookmarkStart w:id="87" w:name="_Toc1007725000"/>
      <w:bookmarkStart w:id="88" w:name="_Toc9489"/>
      <w:bookmarkStart w:id="89" w:name="_Toc93"/>
      <w:r>
        <w:rPr>
          <w:rFonts w:hint="default" w:ascii="Times New Roman" w:hAnsi="Times New Roman" w:eastAsia="方正楷体_GBK" w:cs="Times New Roman"/>
          <w:b w:val="0"/>
          <w:bCs/>
          <w:color w:val="000000"/>
          <w:sz w:val="32"/>
          <w:szCs w:val="32"/>
        </w:rPr>
        <w:t>（六）检查</w:t>
      </w:r>
      <w:bookmarkEnd w:id="85"/>
      <w:bookmarkEnd w:id="86"/>
      <w:bookmarkEnd w:id="87"/>
      <w:bookmarkEnd w:id="88"/>
      <w:bookmarkEnd w:id="89"/>
    </w:p>
    <w:p w14:paraId="5549A0D2">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检查应根据剂型特点及临床用药需要，参照</w:t>
      </w:r>
      <w:r>
        <w:rPr>
          <w:rFonts w:hint="default" w:ascii="Times New Roman" w:hAnsi="Times New Roman" w:eastAsia="方正仿宋_GBK" w:cs="Times New Roman"/>
          <w:color w:val="000000"/>
          <w:sz w:val="32"/>
          <w:szCs w:val="32"/>
          <w:lang w:eastAsia="zh-CN"/>
        </w:rPr>
        <w:t>现行版</w:t>
      </w:r>
      <w:r>
        <w:rPr>
          <w:rFonts w:hint="default" w:ascii="Times New Roman" w:hAnsi="Times New Roman" w:eastAsia="方正仿宋_GBK" w:cs="Times New Roman"/>
          <w:color w:val="000000"/>
          <w:sz w:val="32"/>
          <w:szCs w:val="32"/>
        </w:rPr>
        <w:t>《中国药典》制剂通则的相应规定，建立与剂型相关的项目。如有通则规定以外的项目或与通则中某项检查要求不同时，需阐明充</w:t>
      </w:r>
      <w:r>
        <w:rPr>
          <w:rFonts w:hint="eastAsia" w:ascii="Times New Roman" w:hAnsi="Times New Roman" w:eastAsia="方正仿宋_GBK" w:cs="Times New Roman"/>
          <w:color w:val="000000"/>
          <w:sz w:val="32"/>
          <w:szCs w:val="32"/>
          <w:lang w:eastAsia="zh-CN"/>
        </w:rPr>
        <w:t>足</w:t>
      </w:r>
      <w:r>
        <w:rPr>
          <w:rFonts w:hint="default" w:ascii="Times New Roman" w:hAnsi="Times New Roman" w:eastAsia="方正仿宋_GBK" w:cs="Times New Roman"/>
          <w:color w:val="000000"/>
          <w:sz w:val="32"/>
          <w:szCs w:val="32"/>
        </w:rPr>
        <w:t>理由。</w:t>
      </w:r>
    </w:p>
    <w:p w14:paraId="180EE3B4">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若处方中含有国务院《医疗用毒性药品管理办法》（1988年）颁布的28种毒性药材和各版《中国药典》、部颁标准、进口药材标准、地方药材标准中标注为</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剧毒</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大毒</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的药材</w:t>
      </w:r>
      <w:r>
        <w:rPr>
          <w:rFonts w:hint="eastAsia" w:ascii="Times New Roman" w:hAnsi="Times New Roman" w:eastAsia="方正仿宋_GBK" w:cs="Times New Roman"/>
          <w:color w:val="000000"/>
          <w:sz w:val="32"/>
          <w:szCs w:val="32"/>
          <w:lang w:val="en-US" w:eastAsia="zh-CN"/>
        </w:rPr>
        <w:t>/饮片</w:t>
      </w:r>
      <w:r>
        <w:rPr>
          <w:rFonts w:hint="default" w:ascii="Times New Roman" w:hAnsi="Times New Roman" w:eastAsia="方正仿宋_GBK" w:cs="Times New Roman"/>
          <w:color w:val="000000"/>
          <w:sz w:val="32"/>
          <w:szCs w:val="32"/>
        </w:rPr>
        <w:t>，应针对该药味建立有关毒性</w:t>
      </w:r>
      <w:r>
        <w:rPr>
          <w:rFonts w:hint="eastAsia" w:ascii="Times New Roman" w:hAnsi="Times New Roman" w:eastAsia="方正仿宋_GBK" w:cs="Times New Roman"/>
          <w:color w:val="000000"/>
          <w:sz w:val="32"/>
          <w:szCs w:val="32"/>
          <w:lang w:eastAsia="zh-CN"/>
        </w:rPr>
        <w:t>成分</w:t>
      </w:r>
      <w:r>
        <w:rPr>
          <w:rFonts w:hint="default" w:ascii="Times New Roman" w:hAnsi="Times New Roman" w:eastAsia="方正仿宋_GBK" w:cs="Times New Roman"/>
          <w:color w:val="000000"/>
          <w:sz w:val="32"/>
          <w:szCs w:val="32"/>
        </w:rPr>
        <w:t>的限量检查方法，其限度可根据相应的毒理学或文献研究资料合理制定。若处方中含矿物类饮片，</w:t>
      </w:r>
      <w:r>
        <w:rPr>
          <w:rFonts w:hint="default" w:ascii="Times New Roman" w:hAnsi="Times New Roman" w:eastAsia="方正仿宋_GBK" w:cs="Times New Roman"/>
          <w:color w:val="000000"/>
          <w:sz w:val="32"/>
          <w:szCs w:val="32"/>
          <w:highlight w:val="none"/>
        </w:rPr>
        <w:t>应进行重金属、砷盐检查，视情况纳入质量标准正文。含动物</w:t>
      </w:r>
      <w:r>
        <w:rPr>
          <w:rFonts w:hint="default" w:ascii="Times New Roman" w:hAnsi="Times New Roman" w:eastAsia="方正仿宋_GBK" w:cs="Times New Roman"/>
          <w:color w:val="000000"/>
          <w:sz w:val="32"/>
          <w:szCs w:val="32"/>
        </w:rPr>
        <w:t>类药材的制剂，应对</w:t>
      </w:r>
      <w:r>
        <w:rPr>
          <w:rFonts w:hint="eastAsia" w:ascii="Times New Roman" w:hAnsi="Times New Roman" w:eastAsia="方正仿宋_GBK" w:cs="Times New Roman"/>
          <w:color w:val="000000"/>
          <w:sz w:val="32"/>
          <w:szCs w:val="32"/>
          <w:lang w:val="en-US" w:eastAsia="zh-CN"/>
        </w:rPr>
        <w:t>沙门氏菌</w:t>
      </w:r>
      <w:r>
        <w:rPr>
          <w:rFonts w:hint="default" w:ascii="Times New Roman" w:hAnsi="Times New Roman" w:eastAsia="方正仿宋_GBK" w:cs="Times New Roman"/>
          <w:color w:val="000000"/>
          <w:sz w:val="32"/>
          <w:szCs w:val="32"/>
        </w:rPr>
        <w:t>进行检查，并纳入标准正文。若制剂工艺中使用有机溶剂（乙醇除外）进行提取加工或使用大孔吸附树脂进行分离纯化，应</w:t>
      </w:r>
      <w:r>
        <w:rPr>
          <w:rFonts w:hint="eastAsia" w:ascii="Times New Roman" w:hAnsi="Times New Roman" w:eastAsia="方正仿宋_GBK" w:cs="Times New Roman"/>
          <w:color w:val="000000"/>
          <w:sz w:val="32"/>
          <w:szCs w:val="32"/>
          <w:lang w:val="en-US" w:eastAsia="zh-CN"/>
        </w:rPr>
        <w:t>视</w:t>
      </w:r>
      <w:r>
        <w:rPr>
          <w:rFonts w:hint="default" w:ascii="Times New Roman" w:hAnsi="Times New Roman" w:eastAsia="方正仿宋_GBK" w:cs="Times New Roman"/>
          <w:color w:val="000000"/>
          <w:sz w:val="32"/>
          <w:szCs w:val="32"/>
        </w:rPr>
        <w:t>情况建立有机溶剂或相应树脂残留检查法并规定其限度</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设定的检查限度尤其是有害物质检查限度应在安全性数据所能支持的水平范围以内。</w:t>
      </w:r>
    </w:p>
    <w:p w14:paraId="2DBB4362">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90" w:name="_Toc24118"/>
      <w:bookmarkStart w:id="91" w:name="_Toc493130332"/>
      <w:bookmarkStart w:id="92" w:name="_Toc1157694830"/>
      <w:bookmarkStart w:id="93" w:name="_Toc19376"/>
      <w:bookmarkStart w:id="94" w:name="_Toc15049"/>
      <w:r>
        <w:rPr>
          <w:rFonts w:hint="default" w:ascii="Times New Roman" w:hAnsi="Times New Roman" w:eastAsia="方正楷体_GBK" w:cs="Times New Roman"/>
          <w:b w:val="0"/>
          <w:bCs/>
          <w:color w:val="000000"/>
          <w:sz w:val="32"/>
          <w:szCs w:val="32"/>
          <w:lang w:eastAsia="zh-CN"/>
        </w:rPr>
        <w:t>（七）</w:t>
      </w:r>
      <w:r>
        <w:rPr>
          <w:rFonts w:hint="default" w:ascii="Times New Roman" w:hAnsi="Times New Roman" w:eastAsia="方正楷体_GBK" w:cs="Times New Roman"/>
          <w:b w:val="0"/>
          <w:bCs/>
          <w:color w:val="000000"/>
          <w:sz w:val="32"/>
          <w:szCs w:val="32"/>
        </w:rPr>
        <w:t>浸出物</w:t>
      </w:r>
      <w:bookmarkEnd w:id="90"/>
      <w:bookmarkEnd w:id="91"/>
      <w:bookmarkEnd w:id="92"/>
      <w:bookmarkEnd w:id="93"/>
      <w:bookmarkEnd w:id="94"/>
    </w:p>
    <w:p w14:paraId="100DE894">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浸出物检查可用作控制提取物总量一致性的指标。浸出物的检测方法可根据制剂所含主要</w:t>
      </w:r>
      <w:r>
        <w:rPr>
          <w:rFonts w:hint="eastAsia" w:ascii="Times New Roman" w:hAnsi="Times New Roman" w:eastAsia="方正仿宋_GBK" w:cs="Times New Roman"/>
          <w:color w:val="000000"/>
          <w:sz w:val="32"/>
          <w:szCs w:val="32"/>
          <w:lang w:eastAsia="zh-CN"/>
        </w:rPr>
        <w:t>成分</w:t>
      </w:r>
      <w:r>
        <w:rPr>
          <w:rFonts w:hint="default" w:ascii="Times New Roman" w:hAnsi="Times New Roman" w:eastAsia="方正仿宋_GBK" w:cs="Times New Roman"/>
          <w:color w:val="000000"/>
          <w:sz w:val="32"/>
          <w:szCs w:val="32"/>
        </w:rPr>
        <w:t>的理化性质选择适宜的溶剂（不限于一种），基于不同的溶剂可将浸出物分为水溶性浸出物、醇溶性浸出物、乙酸乙酯浸出物及醚浸出物等。浸出物的检测方法中应注明溶剂的种类及用量、测定方法及温度参数等，并规定合理</w:t>
      </w:r>
      <w:r>
        <w:rPr>
          <w:rFonts w:hint="default" w:ascii="Times New Roman" w:hAnsi="Times New Roman" w:eastAsia="方正仿宋_GBK" w:cs="Times New Roman"/>
          <w:color w:val="000000"/>
          <w:sz w:val="32"/>
          <w:szCs w:val="32"/>
          <w:highlight w:val="none"/>
        </w:rPr>
        <w:t>的限度</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pict>
          <v:rect id="_x0000_s1032" o:spid="_x0000_s1032" o:spt="1" style="position:absolute;left:0pt;margin-left:248pt;margin-top:868pt;height:15pt;width:88pt;mso-position-horizontal-relative:page;mso-position-vertical-relative:page;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4B438097">
                  <w:pPr>
                    <w:spacing w:before="0" w:after="0" w:line="287" w:lineRule="auto"/>
                    <w:jc w:val="center"/>
                    <w:rPr>
                      <w:sz w:val="20"/>
                    </w:rPr>
                  </w:pPr>
                  <w:r>
                    <w:rPr>
                      <w:rFonts w:hint="eastAsia" w:ascii="宋体" w:hAnsi="宋体" w:eastAsia="宋体"/>
                      <w:color w:val="000000"/>
                      <w:sz w:val="20"/>
                    </w:rPr>
                    <w:t>第</w:t>
                  </w:r>
                  <w:r>
                    <w:rPr>
                      <w:rFonts w:hint="eastAsia" w:ascii="Calibri" w:hAnsi="Calibri" w:eastAsia="Calibri"/>
                      <w:color w:val="000000"/>
                      <w:sz w:val="20"/>
                    </w:rPr>
                    <w:t>8</w:t>
                  </w:r>
                  <w:r>
                    <w:rPr>
                      <w:rFonts w:hint="eastAsia" w:ascii="宋体" w:hAnsi="宋体" w:eastAsia="宋体"/>
                      <w:color w:val="000000"/>
                      <w:sz w:val="20"/>
                    </w:rPr>
                    <w:t>页共</w:t>
                  </w:r>
                  <w:r>
                    <w:rPr>
                      <w:rFonts w:hint="eastAsia" w:ascii="Calibri" w:hAnsi="Calibri" w:eastAsia="Calibri"/>
                      <w:color w:val="000000"/>
                      <w:sz w:val="20"/>
                    </w:rPr>
                    <w:t>14</w:t>
                  </w:r>
                  <w:r>
                    <w:rPr>
                      <w:rFonts w:hint="eastAsia" w:ascii="宋体" w:hAnsi="宋体" w:eastAsia="宋体"/>
                      <w:color w:val="000000"/>
                      <w:sz w:val="20"/>
                    </w:rPr>
                    <w:t>页</w:t>
                  </w:r>
                </w:p>
              </w:txbxContent>
            </v:textbox>
          </v:rect>
        </w:pict>
      </w:r>
    </w:p>
    <w:p w14:paraId="64CABF7A">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应对浸出物测定方法进行必要的研究，如溶剂的选择、溶剂的用量、提取方法的考察、重复性及耐用性研究等。浸出物测定，一般采用最小制剂单位的含量作限值规定，如</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每片（或每粒、每袋、每丸等）含浸出物不少于</w:t>
      </w:r>
      <w:r>
        <w:rPr>
          <w:rFonts w:hint="default" w:ascii="Times New Roman" w:hAnsi="Times New Roman" w:eastAsia="方正仿宋_GBK" w:cs="Times New Roman"/>
          <w:color w:val="000000"/>
          <w:sz w:val="32"/>
          <w:szCs w:val="32"/>
          <w:lang w:val="en-US" w:eastAsia="zh-CN"/>
        </w:rPr>
        <w:t>XX</w:t>
      </w:r>
      <w:r>
        <w:rPr>
          <w:rFonts w:hint="default" w:ascii="Times New Roman" w:hAnsi="Times New Roman" w:eastAsia="方正仿宋_GBK" w:cs="Times New Roman"/>
          <w:color w:val="000000"/>
          <w:sz w:val="32"/>
          <w:szCs w:val="32"/>
        </w:rPr>
        <w:t>mg</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根据测定数据确定质量控制限度</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原则上按测定平均值的70</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确定最低含量限度。</w:t>
      </w:r>
    </w:p>
    <w:p w14:paraId="161B6023">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95" w:name="_Toc850284950"/>
      <w:bookmarkStart w:id="96" w:name="_Toc612067550"/>
      <w:bookmarkStart w:id="97" w:name="_Toc18402"/>
      <w:bookmarkStart w:id="98" w:name="_Toc11577"/>
      <w:bookmarkStart w:id="99" w:name="_Toc4989"/>
      <w:r>
        <w:rPr>
          <w:rFonts w:hint="default" w:ascii="Times New Roman" w:hAnsi="Times New Roman" w:eastAsia="方正楷体_GBK" w:cs="Times New Roman"/>
          <w:b w:val="0"/>
          <w:bCs/>
          <w:color w:val="000000"/>
          <w:sz w:val="32"/>
          <w:szCs w:val="32"/>
          <w:lang w:eastAsia="zh-CN"/>
        </w:rPr>
        <w:t>（八）含量测定</w:t>
      </w:r>
      <w:bookmarkEnd w:id="95"/>
      <w:bookmarkEnd w:id="96"/>
      <w:bookmarkEnd w:id="97"/>
      <w:bookmarkEnd w:id="98"/>
      <w:bookmarkEnd w:id="99"/>
    </w:p>
    <w:p w14:paraId="494F2778">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含量测定方法学研究时，应对样品制备（提取、纯化方法等）和分析方法条件进行考察，并开展方法学验证，验证</w:t>
      </w:r>
      <w:r>
        <w:rPr>
          <w:rFonts w:hint="default" w:ascii="Times New Roman" w:hAnsi="Times New Roman" w:eastAsia="方正仿宋_GBK" w:cs="Times New Roman"/>
          <w:color w:val="000000"/>
          <w:sz w:val="32"/>
          <w:szCs w:val="32"/>
          <w:highlight w:val="none"/>
        </w:rPr>
        <w:t>内容包括专属性、准确度、精密度、线性及范围、耐用性等，具体内容可</w:t>
      </w:r>
      <w:r>
        <w:rPr>
          <w:rFonts w:hint="eastAsia" w:ascii="Times New Roman" w:hAnsi="Times New Roman" w:eastAsia="方正仿宋_GBK" w:cs="Times New Roman"/>
          <w:color w:val="000000"/>
          <w:sz w:val="32"/>
          <w:szCs w:val="32"/>
          <w:highlight w:val="none"/>
          <w:lang w:val="en-US" w:eastAsia="zh-CN"/>
        </w:rPr>
        <w:t>参见</w:t>
      </w:r>
      <w:r>
        <w:rPr>
          <w:rFonts w:hint="eastAsia" w:ascii="Times New Roman" w:hAnsi="Times New Roman" w:eastAsia="方正仿宋_GBK" w:cs="Times New Roman"/>
          <w:color w:val="000000"/>
          <w:sz w:val="32"/>
          <w:szCs w:val="32"/>
          <w:highlight w:val="none"/>
          <w:lang w:eastAsia="zh-CN"/>
        </w:rPr>
        <w:t>现行版</w:t>
      </w:r>
      <w:r>
        <w:rPr>
          <w:rFonts w:hint="default" w:ascii="Times New Roman" w:hAnsi="Times New Roman" w:eastAsia="方正仿宋_GBK" w:cs="Times New Roman"/>
          <w:color w:val="000000"/>
          <w:sz w:val="32"/>
          <w:szCs w:val="32"/>
          <w:highlight w:val="none"/>
        </w:rPr>
        <w:t>《中国药典》通则分析方法验证</w:t>
      </w:r>
      <w:r>
        <w:rPr>
          <w:rFonts w:hint="eastAsia" w:ascii="Times New Roman" w:hAnsi="Times New Roman" w:eastAsia="方正仿宋_GBK" w:cs="Times New Roman"/>
          <w:color w:val="000000"/>
          <w:sz w:val="32"/>
          <w:szCs w:val="32"/>
          <w:highlight w:val="none"/>
          <w:lang w:eastAsia="zh-CN"/>
        </w:rPr>
        <w:t>相关</w:t>
      </w:r>
      <w:r>
        <w:rPr>
          <w:rFonts w:hint="default" w:ascii="Times New Roman" w:hAnsi="Times New Roman" w:eastAsia="方正仿宋_GBK" w:cs="Times New Roman"/>
          <w:color w:val="000000"/>
          <w:sz w:val="32"/>
          <w:szCs w:val="32"/>
          <w:highlight w:val="none"/>
        </w:rPr>
        <w:t>指导原则。</w:t>
      </w:r>
      <w:r>
        <w:rPr>
          <w:rFonts w:hint="default" w:ascii="Times New Roman" w:hAnsi="Times New Roman" w:eastAsia="方正仿宋_GBK" w:cs="Times New Roman"/>
          <w:color w:val="000000"/>
          <w:sz w:val="32"/>
          <w:szCs w:val="32"/>
          <w:highlight w:val="yellow"/>
        </w:rPr>
        <w:pict>
          <v:rect id="_x0000_s1033" o:spid="_x0000_s1033" o:spt="1" style="position:absolute;left:0pt;margin-left:250pt;margin-top:887pt;height:17pt;width:85pt;mso-position-horizontal-relative:page;mso-position-vertical-relative:page;mso-wrap-style:none;z-index:25166950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3EB6765C">
                  <w:pPr>
                    <w:spacing w:before="0" w:after="0" w:line="287" w:lineRule="auto"/>
                    <w:jc w:val="center"/>
                    <w:rPr>
                      <w:sz w:val="21"/>
                    </w:rPr>
                  </w:pPr>
                  <w:r>
                    <w:rPr>
                      <w:rFonts w:hint="eastAsia" w:ascii="宋体" w:hAnsi="宋体" w:eastAsia="宋体"/>
                      <w:color w:val="000000"/>
                      <w:sz w:val="21"/>
                    </w:rPr>
                    <w:t>第</w:t>
                  </w:r>
                  <w:r>
                    <w:rPr>
                      <w:rFonts w:hint="eastAsia" w:ascii="Calibri" w:hAnsi="Calibri" w:eastAsia="Calibri"/>
                      <w:color w:val="000000"/>
                      <w:sz w:val="21"/>
                    </w:rPr>
                    <w:t>9</w:t>
                  </w:r>
                  <w:r>
                    <w:rPr>
                      <w:rFonts w:hint="eastAsia" w:ascii="宋体" w:hAnsi="宋体" w:eastAsia="宋体"/>
                      <w:color w:val="000000"/>
                      <w:sz w:val="21"/>
                    </w:rPr>
                    <w:t>页共</w:t>
                  </w:r>
                  <w:r>
                    <w:rPr>
                      <w:rFonts w:hint="eastAsia" w:ascii="Calibri" w:hAnsi="Calibri" w:eastAsia="Calibri"/>
                      <w:color w:val="000000"/>
                      <w:sz w:val="21"/>
                    </w:rPr>
                    <w:t>14</w:t>
                  </w:r>
                  <w:r>
                    <w:rPr>
                      <w:rFonts w:hint="eastAsia" w:ascii="宋体" w:hAnsi="宋体" w:eastAsia="宋体"/>
                      <w:color w:val="000000"/>
                      <w:sz w:val="21"/>
                    </w:rPr>
                    <w:t>页</w:t>
                  </w:r>
                </w:p>
              </w:txbxContent>
            </v:textbox>
          </v:rect>
        </w:pict>
      </w:r>
    </w:p>
    <w:p w14:paraId="4533F144">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应尽可能研究建立处方中多个药味的含量测定方法，首选与制剂安全性、有效性相关联的指标成分</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一般优先选择</w:t>
      </w:r>
      <w:r>
        <w:rPr>
          <w:rFonts w:hint="default" w:ascii="Times New Roman" w:hAnsi="Times New Roman" w:eastAsia="方正仿宋_GBK" w:cs="Times New Roman"/>
          <w:color w:val="000000"/>
          <w:sz w:val="32"/>
          <w:szCs w:val="32"/>
          <w:highlight w:val="none"/>
        </w:rPr>
        <w:t>有效</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活性成分、君药所含指标成分等为含量测定指标</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含量测定目标成分一般应为单一成分，也可以为大类化学成分（如总黄酮、总皂苷、总生物碱等）</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如有提取挥发油的工艺，应进行挥发油总量或相应指标</w:t>
      </w:r>
      <w:r>
        <w:rPr>
          <w:rFonts w:hint="eastAsia" w:ascii="Times New Roman" w:hAnsi="Times New Roman" w:eastAsia="方正仿宋_GBK" w:cs="Times New Roman"/>
          <w:color w:val="000000"/>
          <w:sz w:val="32"/>
          <w:szCs w:val="32"/>
          <w:highlight w:val="none"/>
          <w:lang w:eastAsia="zh-CN"/>
        </w:rPr>
        <w:t>成分</w:t>
      </w:r>
      <w:r>
        <w:rPr>
          <w:rFonts w:hint="default" w:ascii="Times New Roman" w:hAnsi="Times New Roman" w:eastAsia="方正仿宋_GBK" w:cs="Times New Roman"/>
          <w:color w:val="000000"/>
          <w:sz w:val="32"/>
          <w:szCs w:val="32"/>
          <w:highlight w:val="none"/>
        </w:rPr>
        <w:t>的含量测定方法研究，视情况列入标准</w:t>
      </w:r>
      <w:r>
        <w:rPr>
          <w:rFonts w:hint="eastAsia"/>
          <w:highlight w:val="none"/>
          <w:lang w:eastAsia="zh-CN"/>
        </w:rPr>
        <w:t>；</w:t>
      </w:r>
      <w:r>
        <w:rPr>
          <w:rFonts w:hint="default" w:ascii="Times New Roman" w:hAnsi="Times New Roman" w:eastAsia="方正仿宋_GBK" w:cs="Times New Roman"/>
          <w:color w:val="000000"/>
          <w:sz w:val="32"/>
          <w:szCs w:val="32"/>
          <w:highlight w:val="none"/>
        </w:rPr>
        <w:t>含热敏感成分的，建立含量测定方法</w:t>
      </w:r>
      <w:r>
        <w:rPr>
          <w:rFonts w:hint="eastAsia" w:ascii="Times New Roman" w:hAnsi="Times New Roman" w:eastAsia="方正仿宋_GBK" w:cs="Times New Roman"/>
          <w:color w:val="000000"/>
          <w:sz w:val="32"/>
          <w:szCs w:val="32"/>
          <w:highlight w:val="none"/>
          <w:lang w:eastAsia="zh-CN"/>
        </w:rPr>
        <w:t>可</w:t>
      </w:r>
      <w:r>
        <w:rPr>
          <w:rFonts w:hint="default" w:ascii="Times New Roman" w:hAnsi="Times New Roman" w:eastAsia="方正仿宋_GBK" w:cs="Times New Roman"/>
          <w:color w:val="000000"/>
          <w:sz w:val="32"/>
          <w:szCs w:val="32"/>
          <w:highlight w:val="none"/>
        </w:rPr>
        <w:t>反映</w:t>
      </w:r>
      <w:r>
        <w:rPr>
          <w:rFonts w:hint="eastAsia" w:ascii="Times New Roman" w:hAnsi="Times New Roman" w:eastAsia="方正仿宋_GBK" w:cs="Times New Roman"/>
          <w:color w:val="000000"/>
          <w:sz w:val="32"/>
          <w:szCs w:val="32"/>
          <w:highlight w:val="none"/>
          <w:lang w:eastAsia="zh-CN"/>
        </w:rPr>
        <w:t>配制</w:t>
      </w:r>
      <w:r>
        <w:rPr>
          <w:rFonts w:hint="default" w:ascii="Times New Roman" w:hAnsi="Times New Roman" w:eastAsia="方正仿宋_GBK" w:cs="Times New Roman"/>
          <w:color w:val="000000"/>
          <w:sz w:val="32"/>
          <w:szCs w:val="32"/>
          <w:highlight w:val="none"/>
        </w:rPr>
        <w:t>过程中物料的受热程度及稳定性。含量测定指标一般应选择样品中原型</w:t>
      </w:r>
      <w:r>
        <w:rPr>
          <w:rFonts w:hint="eastAsia" w:ascii="Times New Roman" w:hAnsi="Times New Roman" w:eastAsia="方正仿宋_GBK" w:cs="Times New Roman"/>
          <w:color w:val="000000"/>
          <w:sz w:val="32"/>
          <w:szCs w:val="32"/>
          <w:highlight w:val="none"/>
          <w:lang w:eastAsia="zh-CN"/>
        </w:rPr>
        <w:t>成分</w:t>
      </w:r>
      <w:r>
        <w:rPr>
          <w:rFonts w:hint="default" w:ascii="Times New Roman" w:hAnsi="Times New Roman" w:eastAsia="方正仿宋_GBK" w:cs="Times New Roman"/>
          <w:color w:val="000000"/>
          <w:sz w:val="32"/>
          <w:szCs w:val="32"/>
          <w:highlight w:val="none"/>
        </w:rPr>
        <w:t>作</w:t>
      </w:r>
      <w:r>
        <w:rPr>
          <w:rFonts w:hint="default" w:ascii="Times New Roman" w:hAnsi="Times New Roman" w:eastAsia="方正仿宋_GBK" w:cs="Times New Roman"/>
          <w:color w:val="000000"/>
          <w:sz w:val="32"/>
          <w:szCs w:val="32"/>
        </w:rPr>
        <w:t>为测定指标，避免选择水解、降解等产物或无专属性的指标</w:t>
      </w:r>
      <w:r>
        <w:rPr>
          <w:rFonts w:hint="eastAsia" w:ascii="Times New Roman" w:hAnsi="Times New Roman" w:eastAsia="方正仿宋_GBK" w:cs="Times New Roman"/>
          <w:color w:val="000000"/>
          <w:sz w:val="32"/>
          <w:szCs w:val="32"/>
          <w:lang w:eastAsia="zh-CN"/>
        </w:rPr>
        <w:t>成分</w:t>
      </w:r>
      <w:r>
        <w:rPr>
          <w:rFonts w:hint="default" w:ascii="Times New Roman" w:hAnsi="Times New Roman" w:eastAsia="方正仿宋_GBK" w:cs="Times New Roman"/>
          <w:color w:val="000000"/>
          <w:sz w:val="32"/>
          <w:szCs w:val="32"/>
        </w:rPr>
        <w:t>及微量</w:t>
      </w:r>
      <w:r>
        <w:rPr>
          <w:rFonts w:hint="eastAsia" w:ascii="Times New Roman" w:hAnsi="Times New Roman" w:eastAsia="方正仿宋_GBK" w:cs="Times New Roman"/>
          <w:color w:val="000000"/>
          <w:sz w:val="32"/>
          <w:szCs w:val="32"/>
          <w:lang w:eastAsia="zh-CN"/>
        </w:rPr>
        <w:t>成分</w:t>
      </w:r>
      <w:r>
        <w:rPr>
          <w:rFonts w:hint="default" w:ascii="Times New Roman" w:hAnsi="Times New Roman" w:eastAsia="方正仿宋_GBK" w:cs="Times New Roman"/>
          <w:color w:val="000000"/>
          <w:sz w:val="32"/>
          <w:szCs w:val="32"/>
        </w:rPr>
        <w:t>作为指标。</w:t>
      </w:r>
    </w:p>
    <w:p w14:paraId="2697BC7E">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highlight w:val="yellow"/>
        </w:rPr>
        <w:pict>
          <v:rect id="_x0000_s1034" o:spid="_x0000_s1034" o:spt="1" style="position:absolute;left:0pt;margin-left:250pt;margin-top:887pt;height:17pt;width:85pt;mso-position-horizontal-relative:page;mso-position-vertical-relative:page;mso-wrap-style:none;z-index:25166848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29D6E833">
                  <w:pPr>
                    <w:spacing w:before="0" w:after="0" w:line="287" w:lineRule="auto"/>
                    <w:jc w:val="center"/>
                    <w:rPr>
                      <w:sz w:val="21"/>
                    </w:rPr>
                  </w:pPr>
                  <w:r>
                    <w:rPr>
                      <w:rFonts w:hint="eastAsia" w:ascii="宋体" w:hAnsi="宋体" w:eastAsia="宋体"/>
                      <w:color w:val="000000"/>
                      <w:sz w:val="21"/>
                    </w:rPr>
                    <w:t>第</w:t>
                  </w:r>
                  <w:r>
                    <w:rPr>
                      <w:rFonts w:hint="eastAsia" w:ascii="Calibri" w:hAnsi="Calibri" w:eastAsia="Calibri"/>
                      <w:color w:val="000000"/>
                      <w:sz w:val="21"/>
                    </w:rPr>
                    <w:t>9</w:t>
                  </w:r>
                  <w:r>
                    <w:rPr>
                      <w:rFonts w:hint="eastAsia" w:ascii="宋体" w:hAnsi="宋体" w:eastAsia="宋体"/>
                      <w:color w:val="000000"/>
                      <w:sz w:val="21"/>
                    </w:rPr>
                    <w:t>页共</w:t>
                  </w:r>
                  <w:r>
                    <w:rPr>
                      <w:rFonts w:hint="eastAsia" w:ascii="Calibri" w:hAnsi="Calibri" w:eastAsia="Calibri"/>
                      <w:color w:val="000000"/>
                      <w:sz w:val="21"/>
                    </w:rPr>
                    <w:t>14</w:t>
                  </w:r>
                  <w:r>
                    <w:rPr>
                      <w:rFonts w:hint="eastAsia" w:ascii="宋体" w:hAnsi="宋体" w:eastAsia="宋体"/>
                      <w:color w:val="000000"/>
                      <w:sz w:val="21"/>
                    </w:rPr>
                    <w:t>页</w:t>
                  </w:r>
                </w:p>
              </w:txbxContent>
            </v:textbox>
          </v:rect>
        </w:pict>
      </w:r>
      <w:r>
        <w:rPr>
          <w:rFonts w:hint="default" w:ascii="Times New Roman" w:hAnsi="Times New Roman" w:eastAsia="方正仿宋_GBK" w:cs="Times New Roman"/>
          <w:color w:val="000000"/>
          <w:sz w:val="32"/>
          <w:szCs w:val="32"/>
        </w:rPr>
        <w:t>含量限度指标应参考相关</w:t>
      </w:r>
      <w:r>
        <w:rPr>
          <w:rFonts w:hint="eastAsia" w:ascii="Times New Roman" w:hAnsi="Times New Roman" w:eastAsia="方正仿宋_GBK" w:cs="Times New Roman"/>
          <w:color w:val="000000"/>
          <w:sz w:val="32"/>
          <w:szCs w:val="32"/>
          <w:lang w:val="en-US" w:eastAsia="zh-CN"/>
        </w:rPr>
        <w:t>中</w:t>
      </w:r>
      <w:r>
        <w:rPr>
          <w:rFonts w:hint="default" w:ascii="Times New Roman" w:hAnsi="Times New Roman" w:eastAsia="方正仿宋_GBK" w:cs="Times New Roman"/>
          <w:color w:val="000000"/>
          <w:sz w:val="32"/>
          <w:szCs w:val="32"/>
        </w:rPr>
        <w:t>药材或</w:t>
      </w:r>
      <w:r>
        <w:rPr>
          <w:rFonts w:hint="eastAsia" w:ascii="Times New Roman" w:hAnsi="Times New Roman" w:eastAsia="方正仿宋_GBK" w:cs="Times New Roman"/>
          <w:color w:val="000000"/>
          <w:sz w:val="32"/>
          <w:szCs w:val="32"/>
          <w:lang w:val="en-US" w:eastAsia="zh-CN"/>
        </w:rPr>
        <w:t>中</w:t>
      </w:r>
      <w:r>
        <w:rPr>
          <w:rFonts w:hint="default" w:ascii="Times New Roman" w:hAnsi="Times New Roman" w:eastAsia="方正仿宋_GBK" w:cs="Times New Roman"/>
          <w:color w:val="000000"/>
          <w:sz w:val="32"/>
          <w:szCs w:val="32"/>
        </w:rPr>
        <w:t>饮片标准，并根据</w:t>
      </w:r>
      <w:r>
        <w:rPr>
          <w:rFonts w:hint="eastAsia" w:ascii="Times New Roman" w:hAnsi="Times New Roman" w:eastAsia="方正仿宋_GBK" w:cs="Times New Roman"/>
          <w:color w:val="000000"/>
          <w:sz w:val="32"/>
          <w:szCs w:val="32"/>
          <w:lang w:val="en-US" w:eastAsia="zh-CN"/>
        </w:rPr>
        <w:t>工艺验证</w:t>
      </w:r>
      <w:r>
        <w:rPr>
          <w:rFonts w:hint="default" w:ascii="Times New Roman" w:hAnsi="Times New Roman" w:eastAsia="方正仿宋_GBK" w:cs="Times New Roman"/>
          <w:color w:val="000000"/>
          <w:sz w:val="32"/>
          <w:szCs w:val="32"/>
        </w:rPr>
        <w:t>至少3批的实测数据制定，一般规定低限或制订限度范围。</w:t>
      </w:r>
    </w:p>
    <w:p w14:paraId="501748D7">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00" w:name="_Toc1986547748"/>
      <w:bookmarkStart w:id="101" w:name="_Toc29566"/>
      <w:bookmarkStart w:id="102" w:name="_Toc678460471"/>
      <w:bookmarkStart w:id="103" w:name="_Toc10973"/>
      <w:bookmarkStart w:id="104" w:name="_Toc14825"/>
      <w:r>
        <w:rPr>
          <w:rFonts w:hint="default" w:ascii="Times New Roman" w:hAnsi="Times New Roman" w:eastAsia="方正楷体_GBK" w:cs="Times New Roman"/>
          <w:b w:val="0"/>
          <w:bCs/>
          <w:color w:val="000000"/>
          <w:sz w:val="32"/>
          <w:szCs w:val="32"/>
          <w:lang w:eastAsia="zh-CN"/>
        </w:rPr>
        <w:t>（九）功能主治</w:t>
      </w:r>
      <w:bookmarkEnd w:id="100"/>
      <w:bookmarkEnd w:id="101"/>
      <w:bookmarkEnd w:id="102"/>
      <w:bookmarkEnd w:id="103"/>
      <w:bookmarkEnd w:id="104"/>
    </w:p>
    <w:p w14:paraId="3D7C2A67">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sz w:val="32"/>
          <w:szCs w:val="32"/>
          <w:lang w:eastAsia="zh-CN"/>
        </w:rPr>
        <w:t>功能主治</w:t>
      </w:r>
      <w:r>
        <w:rPr>
          <w:rFonts w:hint="default" w:ascii="Times New Roman" w:hAnsi="Times New Roman" w:eastAsia="方正仿宋_GBK" w:cs="Times New Roman"/>
          <w:color w:val="000000"/>
          <w:sz w:val="32"/>
          <w:szCs w:val="32"/>
        </w:rPr>
        <w:t>应依据临床</w:t>
      </w:r>
      <w:r>
        <w:rPr>
          <w:rFonts w:hint="eastAsia" w:ascii="Times New Roman" w:hAnsi="Times New Roman" w:eastAsia="方正仿宋_GBK" w:cs="Times New Roman"/>
          <w:color w:val="000000"/>
          <w:sz w:val="32"/>
          <w:szCs w:val="32"/>
          <w:lang w:val="en-US" w:eastAsia="zh-CN"/>
        </w:rPr>
        <w:t>研究</w:t>
      </w:r>
      <w:r>
        <w:rPr>
          <w:rFonts w:hint="default" w:ascii="Times New Roman" w:hAnsi="Times New Roman" w:eastAsia="方正仿宋_GBK" w:cs="Times New Roman"/>
          <w:color w:val="000000"/>
          <w:sz w:val="32"/>
          <w:szCs w:val="32"/>
        </w:rPr>
        <w:t>的结果而</w:t>
      </w:r>
      <w:r>
        <w:rPr>
          <w:rFonts w:hint="default" w:ascii="Times New Roman" w:hAnsi="Times New Roman" w:eastAsia="方正仿宋_GBK" w:cs="Times New Roman"/>
          <w:color w:val="000000"/>
          <w:sz w:val="32"/>
          <w:szCs w:val="32"/>
          <w:lang w:eastAsia="zh-CN"/>
        </w:rPr>
        <w:t>制定</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应用传统工艺配制的中药制剂</w:t>
      </w:r>
      <w:r>
        <w:rPr>
          <w:rFonts w:hint="eastAsia" w:ascii="Times New Roman" w:hAnsi="Times New Roman" w:eastAsia="方正仿宋_GBK" w:cs="Times New Roman"/>
          <w:color w:val="000000"/>
          <w:sz w:val="32"/>
          <w:szCs w:val="32"/>
          <w:lang w:eastAsia="zh-CN"/>
        </w:rPr>
        <w:t>应依据临床</w:t>
      </w:r>
      <w:r>
        <w:rPr>
          <w:rFonts w:hint="eastAsia" w:ascii="Times New Roman" w:hAnsi="Times New Roman" w:eastAsia="方正仿宋_GBK" w:cs="Times New Roman"/>
          <w:color w:val="000000"/>
          <w:sz w:val="32"/>
          <w:szCs w:val="32"/>
          <w:lang w:val="en-US" w:eastAsia="zh-CN"/>
        </w:rPr>
        <w:t>应用实际</w:t>
      </w:r>
      <w:r>
        <w:rPr>
          <w:rFonts w:hint="eastAsia" w:ascii="Times New Roman" w:hAnsi="Times New Roman" w:eastAsia="方正仿宋_GBK" w:cs="Times New Roman"/>
          <w:color w:val="000000"/>
          <w:sz w:val="32"/>
          <w:szCs w:val="32"/>
          <w:lang w:eastAsia="zh-CN"/>
        </w:rPr>
        <w:t>制定，</w:t>
      </w:r>
      <w:r>
        <w:rPr>
          <w:rFonts w:hint="default" w:ascii="Times New Roman" w:hAnsi="Times New Roman" w:eastAsia="方正仿宋_GBK" w:cs="Times New Roman"/>
          <w:color w:val="000000"/>
          <w:sz w:val="32"/>
          <w:szCs w:val="32"/>
        </w:rPr>
        <w:t>并有符合要求的临床资料或文献资料作为</w:t>
      </w:r>
      <w:r>
        <w:rPr>
          <w:rFonts w:hint="eastAsia" w:ascii="Times New Roman" w:hAnsi="Times New Roman" w:eastAsia="方正仿宋_GBK" w:cs="Times New Roman"/>
          <w:color w:val="000000"/>
          <w:sz w:val="32"/>
          <w:szCs w:val="32"/>
          <w:lang w:eastAsia="zh-CN"/>
        </w:rPr>
        <w:t>证据</w:t>
      </w:r>
      <w:r>
        <w:rPr>
          <w:rFonts w:hint="default" w:ascii="Times New Roman" w:hAnsi="Times New Roman" w:eastAsia="方正仿宋_GBK" w:cs="Times New Roman"/>
          <w:color w:val="000000"/>
          <w:sz w:val="32"/>
          <w:szCs w:val="32"/>
        </w:rPr>
        <w:t>支持。功能主治的描述应使用规范的医学术语，不得使用生僻或有歧义的术语</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应符合中医的传统表述习惯，一般应有相应的中医证候或中医病机的表述或限定</w:t>
      </w:r>
      <w:r>
        <w:rPr>
          <w:rFonts w:hint="eastAsia" w:ascii="Times New Roman" w:hAnsi="Times New Roman" w:eastAsia="方正仿宋_GBK" w:cs="Times New Roman"/>
          <w:color w:val="000000"/>
          <w:sz w:val="32"/>
          <w:szCs w:val="32"/>
          <w:lang w:eastAsia="zh-CN"/>
        </w:rPr>
        <w:t>，并符合国家药品监督管理局有关规定</w:t>
      </w:r>
      <w:r>
        <w:rPr>
          <w:rFonts w:hint="default" w:ascii="Times New Roman" w:hAnsi="Times New Roman" w:eastAsia="方正仿宋_GBK" w:cs="Times New Roman"/>
          <w:color w:val="000000"/>
          <w:sz w:val="32"/>
          <w:szCs w:val="32"/>
        </w:rPr>
        <w:t>。</w:t>
      </w:r>
    </w:p>
    <w:p w14:paraId="71F5D43A">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05" w:name="_Toc4666"/>
      <w:bookmarkStart w:id="106" w:name="_Toc1643737716"/>
      <w:bookmarkStart w:id="107" w:name="_Toc201762963"/>
      <w:bookmarkStart w:id="108" w:name="_Toc9190"/>
      <w:bookmarkStart w:id="109" w:name="_Toc7097"/>
      <w:r>
        <w:rPr>
          <w:rFonts w:hint="default" w:ascii="Times New Roman" w:hAnsi="Times New Roman" w:eastAsia="方正楷体_GBK" w:cs="Times New Roman"/>
          <w:b w:val="0"/>
          <w:bCs/>
          <w:color w:val="000000"/>
          <w:sz w:val="32"/>
          <w:szCs w:val="32"/>
          <w:lang w:eastAsia="zh-CN"/>
        </w:rPr>
        <w:t>（十）用法与用量</w:t>
      </w:r>
      <w:bookmarkEnd w:id="105"/>
      <w:bookmarkEnd w:id="106"/>
      <w:bookmarkEnd w:id="107"/>
      <w:bookmarkEnd w:id="108"/>
      <w:bookmarkEnd w:id="109"/>
    </w:p>
    <w:p w14:paraId="4F3075C4">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用法与用量的表述应规范、详细、易懂、便于患者服用</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建议根据本医疗机构内该制剂处方临床使用经验、处方方解、古代经典文献、药效及安全性研究结果等总结</w:t>
      </w:r>
      <w:r>
        <w:rPr>
          <w:rFonts w:hint="eastAsia" w:ascii="Times New Roman" w:hAnsi="Times New Roman" w:eastAsia="方正仿宋_GBK" w:cs="Times New Roman"/>
          <w:color w:val="000000"/>
          <w:sz w:val="32"/>
          <w:szCs w:val="32"/>
          <w:lang w:eastAsia="zh-CN"/>
        </w:rPr>
        <w:t>，先写用法，后写用量，</w:t>
      </w:r>
      <w:r>
        <w:rPr>
          <w:rFonts w:hint="default" w:ascii="Times New Roman" w:hAnsi="Times New Roman" w:eastAsia="方正仿宋_GBK" w:cs="Times New Roman"/>
          <w:color w:val="000000"/>
          <w:sz w:val="32"/>
          <w:szCs w:val="32"/>
        </w:rPr>
        <w:t>如丸剂</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口服。一次2g，一日3次；或遵医嘱</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若</w:t>
      </w:r>
      <w:r>
        <w:rPr>
          <w:rFonts w:hint="default" w:ascii="Times New Roman" w:hAnsi="Times New Roman" w:eastAsia="方正仿宋_GBK" w:cs="Times New Roman"/>
          <w:color w:val="000000"/>
          <w:sz w:val="32"/>
          <w:szCs w:val="32"/>
        </w:rPr>
        <w:t>不同功能主治、不同年龄阶段、不同病情的用法用量不完全一致</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，应详细列出。毒剧药</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注明极量。</w:t>
      </w:r>
    </w:p>
    <w:p w14:paraId="2EDE648F">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10" w:name="_Toc32519"/>
      <w:bookmarkStart w:id="111" w:name="_Toc565949764"/>
      <w:bookmarkStart w:id="112" w:name="_Toc1016641407"/>
      <w:bookmarkStart w:id="113" w:name="_Toc6366"/>
      <w:bookmarkStart w:id="114" w:name="_Toc769"/>
      <w:r>
        <w:rPr>
          <w:rFonts w:hint="default" w:ascii="Times New Roman" w:hAnsi="Times New Roman" w:eastAsia="方正楷体_GBK" w:cs="Times New Roman"/>
          <w:b w:val="0"/>
          <w:bCs/>
          <w:color w:val="000000"/>
          <w:sz w:val="32"/>
          <w:szCs w:val="32"/>
          <w:lang w:eastAsia="zh-CN"/>
        </w:rPr>
        <w:t>（十一）注意事项</w:t>
      </w:r>
      <w:bookmarkEnd w:id="110"/>
      <w:bookmarkEnd w:id="111"/>
      <w:bookmarkEnd w:id="112"/>
      <w:bookmarkEnd w:id="113"/>
      <w:bookmarkEnd w:id="114"/>
    </w:p>
    <w:p w14:paraId="5DE2DADD">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sz w:val="32"/>
          <w:szCs w:val="32"/>
          <w:lang w:eastAsia="zh-CN"/>
        </w:rPr>
        <w:t>注意事项应</w:t>
      </w:r>
      <w:r>
        <w:rPr>
          <w:rFonts w:hint="default" w:ascii="Times New Roman" w:hAnsi="Times New Roman" w:eastAsia="方正仿宋_GBK" w:cs="Times New Roman"/>
          <w:color w:val="000000"/>
          <w:sz w:val="32"/>
          <w:szCs w:val="32"/>
        </w:rPr>
        <w:t>按照临床应用结果和处方成分性能，列出使用该制剂时必须注意的问题，包括</w:t>
      </w:r>
      <w:r>
        <w:rPr>
          <w:rFonts w:hint="eastAsia" w:ascii="Times New Roman" w:hAnsi="Times New Roman" w:eastAsia="方正仿宋_GBK" w:cs="Times New Roman"/>
          <w:color w:val="000000"/>
          <w:sz w:val="32"/>
          <w:szCs w:val="32"/>
          <w:lang w:eastAsia="zh-CN"/>
        </w:rPr>
        <w:t>对制剂及所含成分过敏者，</w:t>
      </w:r>
      <w:r>
        <w:rPr>
          <w:rFonts w:hint="default" w:ascii="Times New Roman" w:hAnsi="Times New Roman" w:eastAsia="方正仿宋_GBK" w:cs="Times New Roman"/>
          <w:color w:val="000000"/>
          <w:sz w:val="32"/>
          <w:szCs w:val="32"/>
          <w:lang w:eastAsia="zh-CN"/>
        </w:rPr>
        <w:t>特殊人群</w:t>
      </w:r>
      <w:r>
        <w:rPr>
          <w:rFonts w:hint="eastAsia" w:ascii="Times New Roman" w:hAnsi="Times New Roman" w:eastAsia="方正仿宋_GBK" w:cs="Times New Roman"/>
          <w:color w:val="000000"/>
          <w:sz w:val="32"/>
          <w:szCs w:val="32"/>
          <w:lang w:eastAsia="zh-CN"/>
        </w:rPr>
        <w:t>（孕妇、儿童、哺乳期妇女）</w:t>
      </w:r>
      <w:r>
        <w:rPr>
          <w:rFonts w:hint="default" w:ascii="Times New Roman" w:hAnsi="Times New Roman" w:eastAsia="方正仿宋_GBK" w:cs="Times New Roman"/>
          <w:color w:val="000000"/>
          <w:sz w:val="32"/>
          <w:szCs w:val="32"/>
          <w:lang w:eastAsia="zh-CN"/>
        </w:rPr>
        <w:t>的使用</w:t>
      </w:r>
      <w:r>
        <w:rPr>
          <w:rFonts w:hint="default" w:ascii="Times New Roman" w:hAnsi="Times New Roman" w:eastAsia="方正仿宋_GBK" w:cs="Times New Roman"/>
          <w:color w:val="000000"/>
          <w:sz w:val="32"/>
          <w:szCs w:val="32"/>
        </w:rPr>
        <w:t>禁忌、饮食禁忌等。</w:t>
      </w:r>
    </w:p>
    <w:p w14:paraId="69ED3607">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15" w:name="_Toc1498533072"/>
      <w:bookmarkStart w:id="116" w:name="_Toc5261"/>
      <w:bookmarkStart w:id="117" w:name="_Toc1201247115"/>
      <w:bookmarkStart w:id="118" w:name="_Toc14319"/>
      <w:bookmarkStart w:id="119" w:name="_Toc17197"/>
      <w:r>
        <w:rPr>
          <w:rFonts w:hint="default" w:ascii="Times New Roman" w:hAnsi="Times New Roman" w:eastAsia="方正楷体_GBK" w:cs="Times New Roman"/>
          <w:b w:val="0"/>
          <w:bCs/>
          <w:color w:val="000000"/>
          <w:sz w:val="32"/>
          <w:szCs w:val="32"/>
          <w:lang w:eastAsia="zh-CN"/>
        </w:rPr>
        <w:t>（十二）规格</w:t>
      </w:r>
      <w:bookmarkEnd w:id="115"/>
      <w:bookmarkEnd w:id="116"/>
      <w:bookmarkEnd w:id="117"/>
      <w:bookmarkEnd w:id="118"/>
      <w:bookmarkEnd w:id="119"/>
    </w:p>
    <w:p w14:paraId="5E7EEA70">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规格表述应</w:t>
      </w:r>
      <w:r>
        <w:rPr>
          <w:rFonts w:hint="default" w:ascii="Times New Roman" w:hAnsi="Times New Roman" w:eastAsia="方正仿宋_GBK" w:cs="Times New Roman"/>
          <w:color w:val="000000"/>
          <w:sz w:val="32"/>
          <w:szCs w:val="32"/>
          <w:lang w:eastAsia="zh-CN"/>
        </w:rPr>
        <w:t>符合</w:t>
      </w:r>
      <w:r>
        <w:rPr>
          <w:rFonts w:hint="eastAsia" w:ascii="Times New Roman" w:hAnsi="Times New Roman" w:eastAsia="方正仿宋_GBK" w:cs="Times New Roman"/>
          <w:color w:val="000000"/>
          <w:sz w:val="32"/>
          <w:szCs w:val="32"/>
          <w:lang w:eastAsia="zh-CN"/>
        </w:rPr>
        <w:t>国家药品监督管理局</w:t>
      </w:r>
      <w:r>
        <w:rPr>
          <w:rFonts w:hint="default" w:ascii="Times New Roman" w:hAnsi="Times New Roman" w:eastAsia="方正仿宋_GBK" w:cs="Times New Roman"/>
          <w:color w:val="000000"/>
          <w:sz w:val="32"/>
          <w:szCs w:val="32"/>
        </w:rPr>
        <w:t>《中成药规格表述技术指导原则》的</w:t>
      </w:r>
      <w:r>
        <w:rPr>
          <w:rFonts w:hint="eastAsia" w:ascii="Times New Roman" w:hAnsi="Times New Roman" w:eastAsia="方正仿宋_GBK" w:cs="Times New Roman"/>
          <w:color w:val="000000"/>
          <w:sz w:val="32"/>
          <w:szCs w:val="32"/>
          <w:lang w:eastAsia="zh-CN"/>
        </w:rPr>
        <w:t>规定</w:t>
      </w:r>
      <w:r>
        <w:rPr>
          <w:rFonts w:hint="default" w:ascii="Times New Roman" w:hAnsi="Times New Roman" w:eastAsia="方正仿宋_GBK" w:cs="Times New Roman"/>
          <w:color w:val="000000"/>
          <w:sz w:val="32"/>
          <w:szCs w:val="32"/>
        </w:rPr>
        <w:t>。如多种规格应由小到大的顺序全部列出，并且与说明书中表达的方式一致。</w:t>
      </w:r>
    </w:p>
    <w:p w14:paraId="6EC287B3">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20" w:name="_Toc61471433"/>
      <w:bookmarkStart w:id="121" w:name="_Toc23397"/>
      <w:bookmarkStart w:id="122" w:name="_Toc126435346"/>
      <w:bookmarkStart w:id="123" w:name="_Toc17981"/>
      <w:bookmarkStart w:id="124" w:name="_Toc3085"/>
      <w:r>
        <w:rPr>
          <w:rFonts w:hint="default" w:ascii="Times New Roman" w:hAnsi="Times New Roman" w:eastAsia="方正楷体_GBK" w:cs="Times New Roman"/>
          <w:b w:val="0"/>
          <w:bCs/>
          <w:color w:val="000000"/>
          <w:sz w:val="32"/>
          <w:szCs w:val="32"/>
          <w:lang w:eastAsia="zh-CN"/>
        </w:rPr>
        <w:t>（十三）贮藏</w:t>
      </w:r>
      <w:bookmarkEnd w:id="120"/>
      <w:bookmarkEnd w:id="121"/>
      <w:bookmarkEnd w:id="122"/>
      <w:bookmarkEnd w:id="123"/>
      <w:bookmarkEnd w:id="124"/>
    </w:p>
    <w:p w14:paraId="09F918E1">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贮藏表述</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根据稳定性影响因素和</w:t>
      </w:r>
      <w:r>
        <w:rPr>
          <w:rFonts w:hint="eastAsia"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rPr>
        <w:t>稳定性的考察</w:t>
      </w:r>
      <w:r>
        <w:rPr>
          <w:rFonts w:hint="eastAsia" w:ascii="Times New Roman" w:hAnsi="Times New Roman" w:eastAsia="方正仿宋_GBK" w:cs="Times New Roman"/>
          <w:color w:val="000000"/>
          <w:sz w:val="32"/>
          <w:szCs w:val="32"/>
          <w:lang w:eastAsia="zh-CN"/>
        </w:rPr>
        <w:t>条件及</w:t>
      </w:r>
      <w:r>
        <w:rPr>
          <w:rFonts w:hint="default" w:ascii="Times New Roman" w:hAnsi="Times New Roman" w:eastAsia="方正仿宋_GBK" w:cs="Times New Roman"/>
          <w:color w:val="000000"/>
          <w:sz w:val="32"/>
          <w:szCs w:val="32"/>
        </w:rPr>
        <w:t>结果确定。所用术语应符合</w:t>
      </w:r>
      <w:r>
        <w:rPr>
          <w:rFonts w:hint="default" w:ascii="Times New Roman" w:hAnsi="Times New Roman" w:eastAsia="方正仿宋_GBK" w:cs="Times New Roman"/>
          <w:color w:val="000000"/>
          <w:sz w:val="32"/>
          <w:szCs w:val="32"/>
          <w:lang w:eastAsia="zh-CN"/>
        </w:rPr>
        <w:t>现行版</w:t>
      </w:r>
      <w:r>
        <w:rPr>
          <w:rFonts w:hint="default" w:ascii="Times New Roman" w:hAnsi="Times New Roman" w:eastAsia="方正仿宋_GBK" w:cs="Times New Roman"/>
          <w:color w:val="000000"/>
          <w:sz w:val="32"/>
          <w:szCs w:val="32"/>
        </w:rPr>
        <w:t>《中国药典》规定。</w:t>
      </w:r>
    </w:p>
    <w:p w14:paraId="1986ACC5">
      <w:pPr>
        <w:widowControl w:val="0"/>
        <w:wordWrap/>
        <w:adjustRightInd w:val="0"/>
        <w:snapToGrid w:val="0"/>
        <w:spacing w:after="0" w:line="560" w:lineRule="exact"/>
        <w:ind w:left="0" w:right="0" w:firstLine="640" w:firstLineChars="200"/>
        <w:jc w:val="both"/>
        <w:textAlignment w:val="auto"/>
        <w:outlineLvl w:val="0"/>
        <w:rPr>
          <w:rFonts w:hint="default" w:ascii="Times New Roman" w:hAnsi="Times New Roman" w:eastAsia="方正黑体_GBK" w:cs="Times New Roman"/>
          <w:b w:val="0"/>
          <w:bCs/>
          <w:color w:val="000000"/>
          <w:sz w:val="32"/>
          <w:szCs w:val="32"/>
          <w:lang w:val="en-US" w:eastAsia="zh-CN"/>
        </w:rPr>
      </w:pPr>
      <w:bookmarkStart w:id="125" w:name="_Toc1671609348"/>
      <w:bookmarkStart w:id="126" w:name="_Toc1655958362"/>
      <w:bookmarkStart w:id="127" w:name="_Toc24339"/>
      <w:bookmarkStart w:id="128" w:name="_Toc26754"/>
      <w:bookmarkStart w:id="129" w:name="_Toc4850"/>
      <w:r>
        <w:rPr>
          <w:rFonts w:hint="default" w:ascii="Times New Roman" w:hAnsi="Times New Roman" w:eastAsia="方正黑体_GBK" w:cs="Times New Roman"/>
          <w:b w:val="0"/>
          <w:bCs/>
          <w:color w:val="000000"/>
          <w:sz w:val="32"/>
          <w:szCs w:val="32"/>
          <w:lang w:val="en-US" w:eastAsia="zh-CN"/>
        </w:rPr>
        <w:t>四、稳定性研究</w:t>
      </w:r>
      <w:bookmarkEnd w:id="125"/>
      <w:r>
        <w:rPr>
          <w:rFonts w:hint="eastAsia" w:ascii="Times New Roman" w:hAnsi="Times New Roman" w:eastAsia="方正黑体_GBK" w:cs="Times New Roman"/>
          <w:b w:val="0"/>
          <w:bCs/>
          <w:color w:val="000000"/>
          <w:sz w:val="32"/>
          <w:szCs w:val="32"/>
          <w:lang w:val="en-US" w:eastAsia="zh-CN"/>
        </w:rPr>
        <w:t>基本</w:t>
      </w:r>
      <w:bookmarkEnd w:id="126"/>
      <w:r>
        <w:rPr>
          <w:rFonts w:hint="eastAsia" w:ascii="Times New Roman" w:hAnsi="Times New Roman" w:eastAsia="方正黑体_GBK" w:cs="Times New Roman"/>
          <w:b w:val="0"/>
          <w:bCs/>
          <w:color w:val="000000"/>
          <w:sz w:val="32"/>
          <w:szCs w:val="32"/>
          <w:lang w:val="en-US" w:eastAsia="zh-CN"/>
        </w:rPr>
        <w:t>内容</w:t>
      </w:r>
      <w:bookmarkEnd w:id="127"/>
      <w:bookmarkEnd w:id="128"/>
      <w:bookmarkEnd w:id="129"/>
    </w:p>
    <w:p w14:paraId="73DA1106">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稳定性</w:t>
      </w:r>
      <w:r>
        <w:rPr>
          <w:rFonts w:hint="eastAsia" w:ascii="Times New Roman" w:hAnsi="Times New Roman" w:eastAsia="方正仿宋_GBK" w:cs="Times New Roman"/>
          <w:color w:val="000000"/>
          <w:sz w:val="32"/>
          <w:szCs w:val="32"/>
          <w:lang w:eastAsia="zh-CN"/>
        </w:rPr>
        <w:t>研究</w:t>
      </w:r>
      <w:r>
        <w:rPr>
          <w:rFonts w:hint="default" w:ascii="Times New Roman" w:hAnsi="Times New Roman" w:eastAsia="方正仿宋_GBK" w:cs="Times New Roman"/>
          <w:color w:val="000000"/>
          <w:sz w:val="32"/>
          <w:szCs w:val="32"/>
        </w:rPr>
        <w:t>的目的是考察制剂在温度、湿度、光</w:t>
      </w:r>
      <w:r>
        <w:rPr>
          <w:rFonts w:hint="eastAsia" w:ascii="Times New Roman" w:hAnsi="Times New Roman" w:eastAsia="方正仿宋_GBK" w:cs="Times New Roman"/>
          <w:color w:val="000000"/>
          <w:sz w:val="32"/>
          <w:szCs w:val="32"/>
          <w:lang w:eastAsia="zh-CN"/>
        </w:rPr>
        <w:t>照</w:t>
      </w:r>
      <w:r>
        <w:rPr>
          <w:rFonts w:hint="default" w:ascii="Times New Roman" w:hAnsi="Times New Roman" w:eastAsia="方正仿宋_GBK" w:cs="Times New Roman"/>
          <w:color w:val="000000"/>
          <w:sz w:val="32"/>
          <w:szCs w:val="32"/>
        </w:rPr>
        <w:t>的影响下随时间变化的规律，为制剂的</w:t>
      </w:r>
      <w:r>
        <w:rPr>
          <w:rFonts w:hint="eastAsia" w:ascii="Times New Roman" w:hAnsi="Times New Roman" w:eastAsia="方正仿宋_GBK" w:cs="Times New Roman"/>
          <w:color w:val="000000"/>
          <w:sz w:val="32"/>
          <w:szCs w:val="32"/>
          <w:lang w:eastAsia="zh-CN"/>
        </w:rPr>
        <w:t>配制</w:t>
      </w:r>
      <w:r>
        <w:rPr>
          <w:rFonts w:hint="default" w:ascii="Times New Roman" w:hAnsi="Times New Roman" w:eastAsia="方正仿宋_GBK" w:cs="Times New Roman"/>
          <w:color w:val="000000"/>
          <w:sz w:val="32"/>
          <w:szCs w:val="32"/>
        </w:rPr>
        <w:t>、包装、贮存、运输条件提供科学依据，同时通过</w:t>
      </w:r>
      <w:r>
        <w:rPr>
          <w:rFonts w:hint="eastAsia" w:ascii="Times New Roman" w:hAnsi="Times New Roman" w:eastAsia="方正仿宋_GBK" w:cs="Times New Roman"/>
          <w:color w:val="000000"/>
          <w:sz w:val="32"/>
          <w:szCs w:val="32"/>
          <w:lang w:eastAsia="zh-CN"/>
        </w:rPr>
        <w:t>稳定性</w:t>
      </w:r>
      <w:r>
        <w:rPr>
          <w:rFonts w:hint="default" w:ascii="Times New Roman" w:hAnsi="Times New Roman" w:eastAsia="方正仿宋_GBK" w:cs="Times New Roman"/>
          <w:color w:val="000000"/>
          <w:sz w:val="32"/>
          <w:szCs w:val="32"/>
        </w:rPr>
        <w:t>试验建立制剂的有效期。稳定性</w:t>
      </w:r>
      <w:r>
        <w:rPr>
          <w:rFonts w:hint="eastAsia" w:ascii="Times New Roman" w:hAnsi="Times New Roman" w:eastAsia="方正仿宋_GBK" w:cs="Times New Roman"/>
          <w:color w:val="000000"/>
          <w:sz w:val="32"/>
          <w:szCs w:val="32"/>
          <w:lang w:eastAsia="zh-CN"/>
        </w:rPr>
        <w:t>研究</w:t>
      </w:r>
      <w:r>
        <w:rPr>
          <w:rFonts w:hint="default" w:ascii="Times New Roman" w:hAnsi="Times New Roman" w:eastAsia="方正仿宋_GBK" w:cs="Times New Roman"/>
          <w:color w:val="000000"/>
          <w:sz w:val="32"/>
          <w:szCs w:val="32"/>
        </w:rPr>
        <w:t>包括影响因素试验、加速试验、长期试验。</w:t>
      </w:r>
      <w:r>
        <w:rPr>
          <w:rFonts w:hint="default" w:ascii="Times New Roman" w:hAnsi="Times New Roman" w:eastAsia="方正仿宋_GBK" w:cs="Times New Roman"/>
          <w:color w:val="000000"/>
          <w:sz w:val="32"/>
          <w:szCs w:val="32"/>
        </w:rPr>
        <w:pict>
          <v:rect id="_x0000_s1035" o:spid="_x0000_s1035" o:spt="1" style="position:absolute;left:0pt;margin-left:250pt;margin-top:910pt;height:16pt;width:94pt;mso-position-horizontal-relative:page;mso-position-vertical-relative:page;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5B780A52">
                  <w:pPr>
                    <w:spacing w:before="0" w:after="0" w:line="359" w:lineRule="auto"/>
                    <w:jc w:val="center"/>
                    <w:rPr>
                      <w:rFonts w:hint="default" w:ascii="Times New Roman" w:hAnsi="Times New Roman" w:cs="Times New Roman"/>
                      <w:sz w:val="22"/>
                    </w:rPr>
                  </w:pPr>
                  <w:r>
                    <w:rPr>
                      <w:rFonts w:hint="default" w:ascii="Times New Roman" w:hAnsi="Times New Roman" w:eastAsia="宋体" w:cs="Times New Roman"/>
                      <w:color w:val="000000"/>
                      <w:sz w:val="22"/>
                    </w:rPr>
                    <w:t>第</w:t>
                  </w:r>
                  <w:r>
                    <w:rPr>
                      <w:rFonts w:hint="default" w:ascii="Times New Roman" w:hAnsi="Times New Roman" w:eastAsia="Calibri" w:cs="Times New Roman"/>
                      <w:color w:val="000000"/>
                      <w:sz w:val="22"/>
                    </w:rPr>
                    <w:t>11</w:t>
                  </w:r>
                  <w:r>
                    <w:rPr>
                      <w:rFonts w:hint="default" w:ascii="Times New Roman" w:hAnsi="Times New Roman" w:eastAsia="宋体" w:cs="Times New Roman"/>
                      <w:color w:val="000000"/>
                      <w:sz w:val="22"/>
                    </w:rPr>
                    <w:t>页共</w:t>
                  </w:r>
                  <w:r>
                    <w:rPr>
                      <w:rFonts w:hint="default" w:ascii="Times New Roman" w:hAnsi="Times New Roman" w:eastAsia="Calibri" w:cs="Times New Roman"/>
                      <w:color w:val="000000"/>
                      <w:sz w:val="22"/>
                    </w:rPr>
                    <w:t>14</w:t>
                  </w:r>
                  <w:r>
                    <w:rPr>
                      <w:rFonts w:hint="default" w:ascii="Times New Roman" w:hAnsi="Times New Roman" w:eastAsia="宋体" w:cs="Times New Roman"/>
                      <w:color w:val="000000"/>
                      <w:sz w:val="22"/>
                    </w:rPr>
                    <w:t>页</w:t>
                  </w:r>
                </w:p>
              </w:txbxContent>
            </v:textbox>
          </v:rect>
        </w:pict>
      </w:r>
    </w:p>
    <w:p w14:paraId="37DE0D12">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30" w:name="_Toc656606385"/>
      <w:bookmarkStart w:id="131" w:name="_Toc570356124"/>
      <w:bookmarkStart w:id="132" w:name="_Toc16409"/>
      <w:bookmarkStart w:id="133" w:name="_Toc11029"/>
      <w:bookmarkStart w:id="134" w:name="_Toc8358"/>
      <w:r>
        <w:rPr>
          <w:rFonts w:hint="default" w:ascii="Times New Roman" w:hAnsi="Times New Roman" w:eastAsia="方正楷体_GBK" w:cs="Times New Roman"/>
          <w:b w:val="0"/>
          <w:bCs/>
          <w:color w:val="000000"/>
          <w:sz w:val="32"/>
          <w:szCs w:val="32"/>
          <w:lang w:eastAsia="zh-CN"/>
        </w:rPr>
        <w:t>（一）样品的批次和规模</w:t>
      </w:r>
      <w:bookmarkEnd w:id="130"/>
      <w:bookmarkEnd w:id="131"/>
      <w:bookmarkEnd w:id="132"/>
      <w:bookmarkEnd w:id="133"/>
      <w:bookmarkEnd w:id="134"/>
    </w:p>
    <w:p w14:paraId="24585DA5">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highlight w:val="yellow"/>
          <w:lang w:val="en-US" w:eastAsia="zh-CN"/>
        </w:rPr>
      </w:pPr>
      <w:r>
        <w:rPr>
          <w:rFonts w:hint="default" w:ascii="Times New Roman" w:hAnsi="Times New Roman" w:eastAsia="方正仿宋_GBK" w:cs="Times New Roman"/>
          <w:color w:val="000000"/>
          <w:sz w:val="32"/>
          <w:szCs w:val="32"/>
        </w:rPr>
        <w:t>影响因素试</w:t>
      </w:r>
      <w:r>
        <w:rPr>
          <w:rFonts w:hint="default" w:ascii="Times New Roman" w:hAnsi="Times New Roman" w:eastAsia="方正仿宋_GBK" w:cs="Times New Roman"/>
          <w:color w:val="000000"/>
          <w:sz w:val="32"/>
          <w:szCs w:val="32"/>
          <w:highlight w:val="none"/>
        </w:rPr>
        <w:t>验可采用</w:t>
      </w:r>
      <w:r>
        <w:rPr>
          <w:rFonts w:hint="eastAsia" w:ascii="Times New Roman" w:hAnsi="Times New Roman" w:eastAsia="方正仿宋_GBK" w:cs="Times New Roman"/>
          <w:color w:val="000000"/>
          <w:sz w:val="32"/>
          <w:szCs w:val="32"/>
          <w:highlight w:val="none"/>
          <w:lang w:eastAsia="zh-CN"/>
        </w:rPr>
        <w:t>1</w:t>
      </w:r>
      <w:r>
        <w:rPr>
          <w:rFonts w:hint="default" w:ascii="Times New Roman" w:hAnsi="Times New Roman" w:eastAsia="方正仿宋_GBK" w:cs="Times New Roman"/>
          <w:color w:val="000000"/>
          <w:sz w:val="32"/>
          <w:szCs w:val="32"/>
          <w:highlight w:val="none"/>
        </w:rPr>
        <w:t>批</w:t>
      </w:r>
      <w:r>
        <w:rPr>
          <w:rFonts w:hint="eastAsia" w:ascii="Times New Roman" w:hAnsi="Times New Roman" w:eastAsia="方正仿宋_GBK" w:cs="Times New Roman"/>
          <w:color w:val="000000"/>
          <w:sz w:val="32"/>
          <w:szCs w:val="32"/>
          <w:highlight w:val="none"/>
          <w:lang w:eastAsia="zh-CN"/>
        </w:rPr>
        <w:t>中试</w:t>
      </w:r>
      <w:r>
        <w:rPr>
          <w:rFonts w:hint="default" w:ascii="Times New Roman" w:hAnsi="Times New Roman" w:eastAsia="方正仿宋_GBK" w:cs="Times New Roman"/>
          <w:color w:val="000000"/>
          <w:sz w:val="32"/>
          <w:szCs w:val="32"/>
          <w:highlight w:val="none"/>
        </w:rPr>
        <w:t>规模</w:t>
      </w:r>
      <w:r>
        <w:rPr>
          <w:rFonts w:hint="eastAsia" w:ascii="Times New Roman" w:hAnsi="Times New Roman" w:eastAsia="方正仿宋_GBK" w:cs="Times New Roman"/>
          <w:color w:val="000000"/>
          <w:sz w:val="32"/>
          <w:szCs w:val="32"/>
          <w:highlight w:val="none"/>
          <w:lang w:eastAsia="zh-CN"/>
        </w:rPr>
        <w:t>及以上的</w:t>
      </w:r>
      <w:r>
        <w:rPr>
          <w:rFonts w:hint="default" w:ascii="Times New Roman" w:hAnsi="Times New Roman" w:eastAsia="方正仿宋_GBK" w:cs="Times New Roman"/>
          <w:color w:val="000000"/>
          <w:sz w:val="32"/>
          <w:szCs w:val="32"/>
          <w:highlight w:val="none"/>
        </w:rPr>
        <w:t>样</w:t>
      </w:r>
      <w:r>
        <w:rPr>
          <w:rFonts w:hint="default" w:ascii="Times New Roman" w:hAnsi="Times New Roman" w:eastAsia="方正仿宋_GBK" w:cs="Times New Roman"/>
          <w:color w:val="000000"/>
          <w:sz w:val="32"/>
          <w:szCs w:val="32"/>
        </w:rPr>
        <w:t>品进行</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加速试验和长期试验应采用</w:t>
      </w:r>
      <w:r>
        <w:rPr>
          <w:rFonts w:hint="default" w:ascii="Times New Roman" w:hAnsi="Times New Roman" w:eastAsia="方正仿宋_GBK" w:cs="Times New Roman"/>
          <w:color w:val="000000"/>
          <w:sz w:val="32"/>
          <w:szCs w:val="32"/>
          <w:lang w:eastAsia="zh-CN"/>
        </w:rPr>
        <w:t>配制</w:t>
      </w:r>
      <w:r>
        <w:rPr>
          <w:rFonts w:hint="default" w:ascii="Times New Roman" w:hAnsi="Times New Roman" w:eastAsia="方正仿宋_GBK" w:cs="Times New Roman"/>
          <w:color w:val="000000"/>
          <w:sz w:val="32"/>
          <w:szCs w:val="32"/>
        </w:rPr>
        <w:t>规模至少</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批样品，其处方工艺应与</w:t>
      </w:r>
      <w:r>
        <w:rPr>
          <w:rFonts w:hint="default" w:ascii="Times New Roman" w:hAnsi="Times New Roman" w:eastAsia="方正仿宋_GBK" w:cs="Times New Roman"/>
          <w:color w:val="000000"/>
          <w:sz w:val="32"/>
          <w:szCs w:val="32"/>
          <w:lang w:eastAsia="zh-CN"/>
        </w:rPr>
        <w:t>实际配制规模</w:t>
      </w:r>
      <w:r>
        <w:rPr>
          <w:rFonts w:hint="default" w:ascii="Times New Roman" w:hAnsi="Times New Roman" w:eastAsia="方正仿宋_GBK" w:cs="Times New Roman"/>
          <w:color w:val="000000"/>
          <w:sz w:val="32"/>
          <w:szCs w:val="32"/>
        </w:rPr>
        <w:t>一致。</w:t>
      </w:r>
    </w:p>
    <w:p w14:paraId="00AF371A">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35" w:name="_Toc1331707840"/>
      <w:bookmarkStart w:id="136" w:name="_Toc15048"/>
      <w:bookmarkStart w:id="137" w:name="_Toc112934685"/>
      <w:bookmarkStart w:id="138" w:name="_Toc29800"/>
      <w:bookmarkStart w:id="139" w:name="_Toc31637"/>
      <w:r>
        <w:rPr>
          <w:rFonts w:hint="default" w:ascii="Times New Roman" w:hAnsi="Times New Roman" w:eastAsia="方正楷体_GBK" w:cs="Times New Roman"/>
          <w:b w:val="0"/>
          <w:bCs/>
          <w:color w:val="000000"/>
          <w:sz w:val="32"/>
          <w:szCs w:val="32"/>
          <w:lang w:eastAsia="zh-CN"/>
        </w:rPr>
        <w:t>（二）包装</w:t>
      </w:r>
      <w:bookmarkEnd w:id="135"/>
      <w:bookmarkEnd w:id="136"/>
      <w:bookmarkEnd w:id="137"/>
      <w:bookmarkEnd w:id="138"/>
      <w:bookmarkEnd w:id="139"/>
    </w:p>
    <w:p w14:paraId="27A77730">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加速试验和长期试验用样品的包装应与</w:t>
      </w:r>
      <w:r>
        <w:rPr>
          <w:rFonts w:hint="eastAsia" w:ascii="Times New Roman" w:hAnsi="Times New Roman" w:eastAsia="方正仿宋_GBK" w:cs="Times New Roman"/>
          <w:color w:val="000000"/>
          <w:sz w:val="32"/>
          <w:szCs w:val="32"/>
          <w:lang w:val="en-US" w:eastAsia="zh-CN"/>
        </w:rPr>
        <w:t>申报注册/备案时的</w:t>
      </w:r>
      <w:r>
        <w:rPr>
          <w:rFonts w:hint="default" w:ascii="Times New Roman" w:hAnsi="Times New Roman" w:eastAsia="方正仿宋_GBK" w:cs="Times New Roman"/>
          <w:color w:val="000000"/>
          <w:sz w:val="32"/>
          <w:szCs w:val="32"/>
        </w:rPr>
        <w:t>包装一致，并符合国家有关规定。影响因素试验包装依试验目的和</w:t>
      </w:r>
      <w:r>
        <w:rPr>
          <w:rFonts w:hint="eastAsia" w:ascii="Times New Roman" w:hAnsi="Times New Roman" w:eastAsia="方正仿宋_GBK" w:cs="Times New Roman"/>
          <w:color w:val="000000"/>
          <w:sz w:val="32"/>
          <w:szCs w:val="32"/>
          <w:lang w:eastAsia="zh-CN"/>
        </w:rPr>
        <w:t>样品</w:t>
      </w:r>
      <w:r>
        <w:rPr>
          <w:rFonts w:hint="default" w:ascii="Times New Roman" w:hAnsi="Times New Roman" w:eastAsia="方正仿宋_GBK" w:cs="Times New Roman"/>
          <w:color w:val="000000"/>
          <w:sz w:val="32"/>
          <w:szCs w:val="32"/>
        </w:rPr>
        <w:t>特性确定。</w:t>
      </w:r>
    </w:p>
    <w:p w14:paraId="2CF69E44">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40" w:name="_Toc2985"/>
      <w:bookmarkStart w:id="141" w:name="_Toc1537640941"/>
      <w:bookmarkStart w:id="142" w:name="_Toc254627253"/>
      <w:bookmarkStart w:id="143" w:name="_Toc32188"/>
      <w:bookmarkStart w:id="144" w:name="_Toc23825"/>
      <w:r>
        <w:rPr>
          <w:rFonts w:hint="default" w:ascii="Times New Roman" w:hAnsi="Times New Roman" w:eastAsia="方正楷体_GBK" w:cs="Times New Roman"/>
          <w:b w:val="0"/>
          <w:bCs/>
          <w:color w:val="000000"/>
          <w:sz w:val="32"/>
          <w:szCs w:val="32"/>
          <w:lang w:eastAsia="zh-CN"/>
        </w:rPr>
        <w:t>（三）试验方式及条件</w:t>
      </w:r>
      <w:bookmarkEnd w:id="140"/>
      <w:bookmarkEnd w:id="141"/>
      <w:bookmarkEnd w:id="142"/>
      <w:bookmarkEnd w:id="143"/>
      <w:bookmarkEnd w:id="144"/>
    </w:p>
    <w:p w14:paraId="5BCFB10C">
      <w:pPr>
        <w:widowControl w:val="0"/>
        <w:wordWrap/>
        <w:adjustRightInd w:val="0"/>
        <w:snapToGrid w:val="0"/>
        <w:spacing w:after="0" w:line="560" w:lineRule="exact"/>
        <w:ind w:left="0" w:right="0" w:firstLine="643" w:firstLineChars="200"/>
        <w:jc w:val="both"/>
        <w:textAlignment w:val="auto"/>
        <w:rPr>
          <w:rFonts w:hint="default"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1.</w:t>
      </w:r>
      <w:r>
        <w:rPr>
          <w:rFonts w:hint="eastAsia" w:ascii="Times New Roman" w:hAnsi="Times New Roman" w:eastAsia="方正仿宋_GBK" w:cs="Times New Roman"/>
          <w:b/>
          <w:bCs/>
          <w:color w:val="auto"/>
          <w:sz w:val="32"/>
          <w:szCs w:val="32"/>
          <w:highlight w:val="none"/>
          <w:lang w:eastAsia="zh-CN"/>
        </w:rPr>
        <w:t>影响因素试验</w:t>
      </w:r>
    </w:p>
    <w:p w14:paraId="2C6A71DD">
      <w:pPr>
        <w:widowControl w:val="0"/>
        <w:wordWrap/>
        <w:adjustRightInd w:val="0"/>
        <w:snapToGrid w:val="0"/>
        <w:spacing w:after="0" w:line="560" w:lineRule="exact"/>
        <w:ind w:left="0" w:right="0" w:firstLine="640" w:firstLineChars="200"/>
        <w:jc w:val="both"/>
        <w:textAlignment w:val="auto"/>
        <w:rPr>
          <w:rFonts w:hint="eastAsia" w:ascii="Times New Roman" w:hAnsi="Times New Roman" w:eastAsia="方正仿宋_GBK" w:cs="Times New Roman"/>
          <w:b/>
          <w:bCs/>
          <w:color w:val="000000"/>
          <w:sz w:val="32"/>
          <w:szCs w:val="32"/>
          <w:lang w:eastAsia="zh-CN"/>
        </w:rPr>
      </w:pPr>
      <w:r>
        <w:rPr>
          <w:rFonts w:ascii="Times New Roman" w:hAnsi="Times New Roman" w:eastAsia="方正仿宋_GBK" w:cs="Times New Roman"/>
          <w:i w:val="0"/>
          <w:iCs w:val="0"/>
          <w:caps w:val="0"/>
          <w:color w:val="000000"/>
          <w:spacing w:val="0"/>
          <w:sz w:val="32"/>
          <w:szCs w:val="32"/>
          <w:shd w:val="clear" w:color="080000" w:fill="auto"/>
        </w:rPr>
        <w:t>目的</w:t>
      </w:r>
      <w:r>
        <w:rPr>
          <w:rFonts w:hint="eastAsia" w:ascii="Times New Roman" w:hAnsi="Times New Roman" w:eastAsia="方正仿宋_GBK" w:cs="Times New Roman"/>
          <w:i w:val="0"/>
          <w:iCs w:val="0"/>
          <w:caps w:val="0"/>
          <w:color w:val="000000"/>
          <w:spacing w:val="0"/>
          <w:sz w:val="32"/>
          <w:szCs w:val="32"/>
          <w:shd w:val="clear" w:color="080000" w:fill="auto"/>
          <w:lang w:eastAsia="zh-CN"/>
        </w:rPr>
        <w:t>是</w:t>
      </w:r>
      <w:r>
        <w:rPr>
          <w:rFonts w:ascii="Times New Roman" w:hAnsi="Times New Roman" w:eastAsia="方正仿宋_GBK" w:cs="Times New Roman"/>
          <w:i w:val="0"/>
          <w:iCs w:val="0"/>
          <w:caps w:val="0"/>
          <w:color w:val="000000"/>
          <w:spacing w:val="0"/>
          <w:sz w:val="32"/>
          <w:szCs w:val="32"/>
          <w:shd w:val="clear" w:color="080000" w:fill="auto"/>
        </w:rPr>
        <w:t>了解影响药物稳定性的因素及可能的降解途径和降解产物，为制剂工艺的筛选、</w:t>
      </w:r>
      <w:r>
        <w:rPr>
          <w:rFonts w:hint="eastAsia" w:ascii="Times New Roman" w:hAnsi="Times New Roman" w:eastAsia="方正仿宋_GBK" w:cs="Times New Roman"/>
          <w:i w:val="0"/>
          <w:iCs w:val="0"/>
          <w:caps w:val="0"/>
          <w:color w:val="000000"/>
          <w:spacing w:val="0"/>
          <w:sz w:val="32"/>
          <w:szCs w:val="32"/>
          <w:shd w:val="clear" w:color="080000" w:fill="auto"/>
          <w:lang w:val="en-US" w:eastAsia="zh-CN"/>
        </w:rPr>
        <w:t>直接接触制剂的</w:t>
      </w:r>
      <w:r>
        <w:rPr>
          <w:rFonts w:ascii="Times New Roman" w:hAnsi="Times New Roman" w:eastAsia="方正仿宋_GBK" w:cs="Times New Roman"/>
          <w:i w:val="0"/>
          <w:iCs w:val="0"/>
          <w:caps w:val="0"/>
          <w:color w:val="000000"/>
          <w:spacing w:val="0"/>
          <w:sz w:val="32"/>
          <w:szCs w:val="32"/>
          <w:shd w:val="clear" w:color="080000" w:fill="auto"/>
        </w:rPr>
        <w:t>包装材料和容器的选择、</w:t>
      </w:r>
      <w:r>
        <w:rPr>
          <w:rFonts w:hint="eastAsia" w:ascii="Times New Roman" w:hAnsi="Times New Roman" w:eastAsia="方正仿宋_GBK" w:cs="Times New Roman"/>
          <w:i w:val="0"/>
          <w:iCs w:val="0"/>
          <w:caps w:val="0"/>
          <w:color w:val="000000"/>
          <w:spacing w:val="0"/>
          <w:sz w:val="32"/>
          <w:szCs w:val="32"/>
          <w:shd w:val="clear" w:color="080000" w:fill="auto"/>
          <w:lang w:val="en-US" w:eastAsia="zh-CN"/>
        </w:rPr>
        <w:t>贮藏</w:t>
      </w:r>
      <w:r>
        <w:rPr>
          <w:rFonts w:ascii="Times New Roman" w:hAnsi="Times New Roman" w:eastAsia="方正仿宋_GBK" w:cs="Times New Roman"/>
          <w:i w:val="0"/>
          <w:iCs w:val="0"/>
          <w:caps w:val="0"/>
          <w:color w:val="000000"/>
          <w:spacing w:val="0"/>
          <w:sz w:val="32"/>
          <w:szCs w:val="32"/>
          <w:shd w:val="clear" w:color="080000" w:fill="auto"/>
        </w:rPr>
        <w:t>条件的确定等提供依据</w:t>
      </w:r>
      <w:r>
        <w:rPr>
          <w:rFonts w:hint="default" w:ascii="Times New Roman" w:hAnsi="Times New Roman" w:eastAsia="方正仿宋_GBK" w:cs="Times New Roman"/>
          <w:i w:val="0"/>
          <w:iCs w:val="0"/>
          <w:caps w:val="0"/>
          <w:color w:val="000000"/>
          <w:spacing w:val="0"/>
          <w:sz w:val="32"/>
          <w:szCs w:val="32"/>
          <w:shd w:val="clear" w:color="080000" w:fill="auto"/>
        </w:rPr>
        <w:t>。同时为加速试验和长期试验应采用的温度和湿度等条件提供依据，还可为分析方法的选择提供依据</w:t>
      </w:r>
      <w:r>
        <w:rPr>
          <w:rFonts w:hint="default" w:ascii="Times New Roman" w:hAnsi="Times New Roman" w:eastAsia="方正仿宋_GBK" w:cs="Times New Roman"/>
          <w:i w:val="0"/>
          <w:iCs w:val="0"/>
          <w:caps w:val="0"/>
          <w:color w:val="000000"/>
          <w:spacing w:val="0"/>
          <w:sz w:val="32"/>
          <w:szCs w:val="32"/>
          <w:shd w:val="clear" w:color="080000" w:fill="auto"/>
          <w:lang w:eastAsia="zh-CN"/>
        </w:rPr>
        <w:t>。</w:t>
      </w:r>
      <w:r>
        <w:rPr>
          <w:rFonts w:ascii="Times New Roman" w:hAnsi="Times New Roman" w:eastAsia="方正仿宋_GBK" w:cs="Times New Roman"/>
          <w:b w:val="0"/>
          <w:bCs w:val="0"/>
          <w:i w:val="0"/>
          <w:iCs w:val="0"/>
          <w:caps w:val="0"/>
          <w:color w:val="000000"/>
          <w:spacing w:val="0"/>
          <w:sz w:val="32"/>
          <w:szCs w:val="32"/>
          <w:shd w:val="clear" w:color="0A0000" w:fill="auto"/>
        </w:rPr>
        <w:t>一般包括高温、高湿、强光照射试验</w:t>
      </w:r>
      <w:r>
        <w:rPr>
          <w:rFonts w:hint="default" w:ascii="Times New Roman" w:hAnsi="Times New Roman" w:eastAsia="方正仿宋_GBK" w:cs="Times New Roman"/>
          <w:b w:val="0"/>
          <w:bCs w:val="0"/>
          <w:i w:val="0"/>
          <w:iCs w:val="0"/>
          <w:caps w:val="0"/>
          <w:color w:val="000000"/>
          <w:spacing w:val="0"/>
          <w:sz w:val="32"/>
          <w:szCs w:val="32"/>
          <w:shd w:val="clear" w:color="0A0000" w:fill="auto"/>
          <w:lang w:eastAsia="zh-CN"/>
        </w:rPr>
        <w:t>，</w:t>
      </w:r>
      <w:r>
        <w:rPr>
          <w:rFonts w:ascii="Times New Roman" w:hAnsi="Times New Roman" w:eastAsia="方正仿宋_GBK" w:cs="Times New Roman"/>
          <w:i w:val="0"/>
          <w:iCs w:val="0"/>
          <w:caps w:val="0"/>
          <w:color w:val="000000"/>
          <w:spacing w:val="0"/>
          <w:sz w:val="32"/>
          <w:szCs w:val="32"/>
          <w:shd w:val="clear" w:color="080000" w:fill="auto"/>
        </w:rPr>
        <w:t>必要时基于药物性质、剂型特点、临床用途等，还要进行冻融试验、配伍试验，进行低湿试验，还要考察pH值、氧、低温等试验对药物质量的影响。对于需要溶解或者稀释后使用的</w:t>
      </w:r>
      <w:r>
        <w:rPr>
          <w:rFonts w:hint="eastAsia" w:ascii="Times New Roman" w:hAnsi="Times New Roman" w:eastAsia="方正仿宋_GBK" w:cs="Times New Roman"/>
          <w:i w:val="0"/>
          <w:iCs w:val="0"/>
          <w:caps w:val="0"/>
          <w:color w:val="000000"/>
          <w:spacing w:val="0"/>
          <w:sz w:val="32"/>
          <w:szCs w:val="32"/>
          <w:shd w:val="clear" w:color="080000" w:fill="auto"/>
          <w:lang w:eastAsia="zh-CN"/>
        </w:rPr>
        <w:t>制剂</w:t>
      </w:r>
      <w:r>
        <w:rPr>
          <w:rFonts w:ascii="Times New Roman" w:hAnsi="Times New Roman" w:eastAsia="方正仿宋_GBK" w:cs="Times New Roman"/>
          <w:i w:val="0"/>
          <w:iCs w:val="0"/>
          <w:caps w:val="0"/>
          <w:color w:val="000000"/>
          <w:spacing w:val="0"/>
          <w:sz w:val="32"/>
          <w:szCs w:val="32"/>
          <w:shd w:val="clear" w:color="080000" w:fill="auto"/>
        </w:rPr>
        <w:t>，还应考察临床使用条件下的稳定性</w:t>
      </w:r>
      <w:r>
        <w:rPr>
          <w:rFonts w:hint="eastAsia" w:ascii="Times New Roman" w:hAnsi="Times New Roman" w:eastAsia="方正仿宋_GBK" w:cs="Times New Roman"/>
          <w:i w:val="0"/>
          <w:iCs w:val="0"/>
          <w:caps w:val="0"/>
          <w:color w:val="000000"/>
          <w:spacing w:val="0"/>
          <w:sz w:val="32"/>
          <w:szCs w:val="32"/>
          <w:shd w:val="clear" w:color="080000" w:fill="auto"/>
          <w:lang w:eastAsia="zh-CN"/>
        </w:rPr>
        <w:t>。</w:t>
      </w:r>
    </w:p>
    <w:p w14:paraId="56A04F3A">
      <w:pPr>
        <w:widowControl w:val="0"/>
        <w:numPr>
          <w:ilvl w:val="0"/>
          <w:numId w:val="0"/>
        </w:numPr>
        <w:wordWrap/>
        <w:adjustRightInd w:val="0"/>
        <w:snapToGrid w:val="0"/>
        <w:spacing w:after="0" w:line="560" w:lineRule="exact"/>
        <w:ind w:left="0" w:right="0" w:firstLine="643" w:firstLineChars="200"/>
        <w:jc w:val="both"/>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bidi="ar-SA"/>
        </w:rPr>
        <w:t>2.</w:t>
      </w:r>
      <w:r>
        <w:rPr>
          <w:rFonts w:hint="default" w:ascii="Times New Roman" w:hAnsi="Times New Roman" w:eastAsia="方正仿宋_GBK" w:cs="Times New Roman"/>
          <w:b/>
          <w:bCs/>
          <w:color w:val="000000"/>
          <w:sz w:val="32"/>
          <w:szCs w:val="32"/>
        </w:rPr>
        <w:t>加速试验</w:t>
      </w:r>
    </w:p>
    <w:p w14:paraId="11096145">
      <w:pPr>
        <w:widowControl w:val="0"/>
        <w:numPr>
          <w:ilvl w:val="0"/>
          <w:numId w:val="0"/>
        </w:numPr>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目的是通过加速制剂的化学或物理变化，探讨中药制剂的稳定性，为处方设计、工艺改进、质量研究、包装、运输、贮存提供必要的</w:t>
      </w:r>
      <w:r>
        <w:rPr>
          <w:rFonts w:hint="eastAsia" w:ascii="Times New Roman" w:hAnsi="Times New Roman" w:eastAsia="方正仿宋_GBK" w:cs="Times New Roman"/>
          <w:color w:val="000000"/>
          <w:sz w:val="32"/>
          <w:szCs w:val="32"/>
          <w:lang w:val="en-US" w:eastAsia="zh-CN"/>
        </w:rPr>
        <w:t>数据</w:t>
      </w:r>
      <w:r>
        <w:rPr>
          <w:rFonts w:hint="default" w:ascii="Times New Roman" w:hAnsi="Times New Roman" w:eastAsia="方正仿宋_GBK" w:cs="Times New Roman"/>
          <w:color w:val="000000"/>
          <w:sz w:val="32"/>
          <w:szCs w:val="32"/>
        </w:rPr>
        <w:t>。</w:t>
      </w:r>
    </w:p>
    <w:p w14:paraId="173E6E49">
      <w:pPr>
        <w:widowControl w:val="0"/>
        <w:numPr>
          <w:ilvl w:val="0"/>
          <w:numId w:val="0"/>
        </w:numPr>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加速试验</w:t>
      </w:r>
      <w:r>
        <w:rPr>
          <w:rFonts w:hint="default" w:ascii="Times New Roman" w:hAnsi="Times New Roman" w:eastAsia="方正仿宋_GBK" w:cs="Times New Roman"/>
          <w:color w:val="000000"/>
          <w:sz w:val="32"/>
          <w:szCs w:val="32"/>
        </w:rPr>
        <w:t>一般在温度</w:t>
      </w:r>
      <w:r>
        <w:rPr>
          <w:rFonts w:hint="default" w:ascii="Times New Roman" w:hAnsi="Times New Roman" w:eastAsia="方正仿宋_GBK" w:cs="Times New Roman"/>
          <w:color w:val="000000"/>
          <w:sz w:val="32"/>
          <w:szCs w:val="32"/>
          <w:lang w:val="en-US" w:eastAsia="zh-CN"/>
        </w:rPr>
        <w:t>40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相对湿度75%±5%的条件下放置。如在</w:t>
      </w:r>
      <w:r>
        <w:rPr>
          <w:rFonts w:hint="default"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℃、相对湿度60%±5%条件下进行长期试验，当加速试验中任何时间点的质量发生了显著变化</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，则应在中间条件</w:t>
      </w:r>
      <w:r>
        <w:rPr>
          <w:rFonts w:hint="default" w:ascii="Times New Roman" w:hAnsi="Times New Roman" w:eastAsia="方正仿宋_GBK" w:cs="Times New Roman"/>
          <w:color w:val="000000"/>
          <w:sz w:val="32"/>
          <w:szCs w:val="32"/>
          <w:lang w:val="en-US" w:eastAsia="zh-CN"/>
        </w:rPr>
        <w:t>30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℃、相对湿度65%±5%条件下同法试验。</w:t>
      </w:r>
    </w:p>
    <w:p w14:paraId="55A53CE5">
      <w:pPr>
        <w:widowControl w:val="0"/>
        <w:numPr>
          <w:ilvl w:val="0"/>
          <w:numId w:val="0"/>
        </w:numPr>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拟冷藏贮藏（5℃±3℃）中药制剂的加速试验，可在温度</w:t>
      </w:r>
      <w:r>
        <w:rPr>
          <w:rFonts w:hint="default"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℃、相对湿度60%±5%的条件下进行；拟冷冻贮藏的制剂，应对</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批样品在5℃±3℃或</w:t>
      </w:r>
      <w:r>
        <w:rPr>
          <w:rFonts w:hint="default"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℃条件下放置适当的时间进行试验，以了解短期偏离标签贮藏条件（如运输或搬运时）对制剂的影响；软膏剂、乳膏剂、糊剂、栓剂、凝胶剂等制剂剂型宜直接采用温度</w:t>
      </w:r>
      <w:r>
        <w:rPr>
          <w:rFonts w:hint="default" w:ascii="Times New Roman" w:hAnsi="Times New Roman" w:eastAsia="方正仿宋_GBK" w:cs="Times New Roman"/>
          <w:color w:val="000000"/>
          <w:sz w:val="32"/>
          <w:szCs w:val="32"/>
          <w:lang w:val="en-US" w:eastAsia="zh-CN"/>
        </w:rPr>
        <w:t>30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℃、相对湿度65</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的条件下进行试验。</w:t>
      </w:r>
      <w:r>
        <w:rPr>
          <w:rFonts w:hint="default" w:ascii="Times New Roman" w:hAnsi="Times New Roman" w:eastAsia="方正仿宋_GBK" w:cs="Times New Roman"/>
          <w:color w:val="000000"/>
          <w:sz w:val="32"/>
          <w:szCs w:val="32"/>
        </w:rPr>
        <w:pict>
          <v:rect id="_x0000_s1036" o:spid="_x0000_s1036" o:spt="1" style="position:absolute;left:0pt;margin-left:245pt;margin-top:862pt;height:17pt;width:99pt;mso-position-horizontal-relative:page;mso-position-vertical-relative:page;mso-wrap-style:none;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271D09A0">
                  <w:pPr>
                    <w:spacing w:before="0" w:after="0" w:line="359" w:lineRule="auto"/>
                    <w:jc w:val="center"/>
                    <w:rPr>
                      <w:sz w:val="23"/>
                    </w:rPr>
                  </w:pPr>
                  <w:r>
                    <w:rPr>
                      <w:rFonts w:hint="eastAsia" w:ascii="宋体" w:hAnsi="宋体" w:eastAsia="宋体"/>
                      <w:color w:val="000000"/>
                      <w:sz w:val="23"/>
                    </w:rPr>
                    <w:t>第</w:t>
                  </w:r>
                  <w:r>
                    <w:rPr>
                      <w:rFonts w:hint="eastAsia" w:ascii="Calibri" w:hAnsi="Calibri" w:eastAsia="Calibri"/>
                      <w:color w:val="000000"/>
                      <w:sz w:val="23"/>
                    </w:rPr>
                    <w:t>12</w:t>
                  </w:r>
                  <w:r>
                    <w:rPr>
                      <w:rFonts w:hint="eastAsia" w:ascii="宋体" w:hAnsi="宋体" w:eastAsia="宋体"/>
                      <w:color w:val="000000"/>
                      <w:sz w:val="23"/>
                    </w:rPr>
                    <w:t>页共</w:t>
                  </w:r>
                  <w:r>
                    <w:rPr>
                      <w:rFonts w:hint="eastAsia" w:ascii="Calibri" w:hAnsi="Calibri" w:eastAsia="Calibri"/>
                      <w:color w:val="000000"/>
                      <w:sz w:val="23"/>
                    </w:rPr>
                    <w:t>14</w:t>
                  </w:r>
                  <w:r>
                    <w:rPr>
                      <w:rFonts w:hint="eastAsia" w:ascii="宋体" w:hAnsi="宋体" w:eastAsia="宋体"/>
                      <w:color w:val="000000"/>
                      <w:sz w:val="23"/>
                    </w:rPr>
                    <w:t>页</w:t>
                  </w:r>
                </w:p>
              </w:txbxContent>
            </v:textbox>
          </v:rect>
        </w:pict>
      </w:r>
    </w:p>
    <w:p w14:paraId="2179C902">
      <w:pPr>
        <w:widowControl w:val="0"/>
        <w:numPr>
          <w:ilvl w:val="0"/>
          <w:numId w:val="0"/>
        </w:numPr>
        <w:wordWrap/>
        <w:adjustRightInd w:val="0"/>
        <w:snapToGrid w:val="0"/>
        <w:spacing w:after="0" w:line="560" w:lineRule="exact"/>
        <w:ind w:left="0" w:right="0" w:firstLine="643" w:firstLineChars="200"/>
        <w:jc w:val="both"/>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bidi="ar-SA"/>
        </w:rPr>
        <w:t>3.</w:t>
      </w:r>
      <w:r>
        <w:rPr>
          <w:rFonts w:hint="default" w:ascii="Times New Roman" w:hAnsi="Times New Roman" w:eastAsia="方正仿宋_GBK" w:cs="Times New Roman"/>
          <w:b/>
          <w:bCs/>
          <w:color w:val="000000"/>
          <w:sz w:val="32"/>
          <w:szCs w:val="32"/>
        </w:rPr>
        <w:t>长期试验</w:t>
      </w:r>
    </w:p>
    <w:p w14:paraId="3155D95C">
      <w:pPr>
        <w:widowControl w:val="0"/>
        <w:numPr>
          <w:ilvl w:val="0"/>
          <w:numId w:val="0"/>
        </w:numPr>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通过在接近制剂的实际贮存条件下进行考察，目的是为制订制剂的有效期提供依据。</w:t>
      </w:r>
    </w:p>
    <w:p w14:paraId="70281A49">
      <w:pPr>
        <w:widowControl w:val="0"/>
        <w:numPr>
          <w:ilvl w:val="0"/>
          <w:numId w:val="0"/>
        </w:numPr>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若供试品拟定的贮藏条件为室温或30℃以下保存，长期试验条件只能在</w:t>
      </w:r>
      <w:r>
        <w:rPr>
          <w:rFonts w:hint="default" w:ascii="Times New Roman" w:hAnsi="Times New Roman" w:eastAsia="方正仿宋_GBK" w:cs="Times New Roman"/>
          <w:color w:val="000000"/>
          <w:sz w:val="32"/>
          <w:szCs w:val="32"/>
          <w:lang w:val="en-US" w:eastAsia="zh-CN"/>
        </w:rPr>
        <w:t>30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 相对湿度65%±5%的条件下放置</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对温度特别敏感的</w:t>
      </w:r>
      <w:r>
        <w:rPr>
          <w:rFonts w:hint="eastAsia"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rPr>
        <w:t>，长期试验可在温度5℃±3℃的条件下放置；拟冷冻贮藏的制剂，长期试验可在温度-20℃±5℃的条件下放置；对配制或稀释后使用的制剂，或多剂量包装开启后有一定的使用期限的制剂，还应根据其具体的临床使用情况，进行配伍稳定性试验或开启后使用的稳定性试验</w:t>
      </w:r>
      <w:r>
        <w:rPr>
          <w:rFonts w:hint="eastAsia" w:ascii="Times New Roman" w:hAnsi="Times New Roman" w:eastAsia="方正仿宋_GBK" w:cs="Times New Roman"/>
          <w:color w:val="000000"/>
          <w:sz w:val="32"/>
          <w:szCs w:val="32"/>
          <w:lang w:eastAsia="zh-CN"/>
        </w:rPr>
        <w:t>；采用半通透性材质包装的，应考察失水率。</w:t>
      </w:r>
    </w:p>
    <w:p w14:paraId="0AF9867F">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45" w:name="_Toc639283325"/>
      <w:bookmarkStart w:id="146" w:name="_Toc1520927142"/>
      <w:bookmarkStart w:id="147" w:name="_Toc18348"/>
      <w:bookmarkStart w:id="148" w:name="_Toc10374"/>
      <w:bookmarkStart w:id="149" w:name="_Toc9842"/>
      <w:r>
        <w:rPr>
          <w:rFonts w:hint="default" w:ascii="Times New Roman" w:hAnsi="Times New Roman" w:eastAsia="方正楷体_GBK" w:cs="Times New Roman"/>
          <w:b w:val="0"/>
          <w:bCs/>
          <w:color w:val="000000"/>
          <w:sz w:val="32"/>
          <w:szCs w:val="32"/>
          <w:lang w:eastAsia="zh-CN"/>
        </w:rPr>
        <w:t>（四）考察项目及时间点</w:t>
      </w:r>
      <w:bookmarkEnd w:id="145"/>
      <w:bookmarkEnd w:id="146"/>
      <w:bookmarkEnd w:id="147"/>
      <w:bookmarkEnd w:id="148"/>
      <w:bookmarkEnd w:id="149"/>
    </w:p>
    <w:p w14:paraId="3ACA20D8">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稳定性试验</w:t>
      </w:r>
      <w:r>
        <w:rPr>
          <w:rFonts w:hint="default" w:ascii="Times New Roman" w:hAnsi="Times New Roman" w:eastAsia="方正仿宋_GBK" w:cs="Times New Roman"/>
          <w:color w:val="000000"/>
          <w:sz w:val="32"/>
          <w:szCs w:val="32"/>
        </w:rPr>
        <w:t>应根据所含</w:t>
      </w:r>
      <w:r>
        <w:rPr>
          <w:rFonts w:hint="eastAsia" w:ascii="Times New Roman" w:hAnsi="Times New Roman" w:eastAsia="方正仿宋_GBK" w:cs="Times New Roman"/>
          <w:color w:val="000000"/>
          <w:sz w:val="32"/>
          <w:szCs w:val="32"/>
          <w:lang w:eastAsia="zh-CN"/>
        </w:rPr>
        <w:t>成分</w:t>
      </w:r>
      <w:r>
        <w:rPr>
          <w:rFonts w:hint="default" w:ascii="Times New Roman" w:hAnsi="Times New Roman" w:eastAsia="方正仿宋_GBK" w:cs="Times New Roman"/>
          <w:color w:val="000000"/>
          <w:sz w:val="32"/>
          <w:szCs w:val="32"/>
        </w:rPr>
        <w:t>和</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或制剂特性、质量要求</w:t>
      </w:r>
      <w:r>
        <w:rPr>
          <w:rFonts w:hint="eastAsia" w:ascii="Times New Roman" w:hAnsi="Times New Roman" w:eastAsia="方正仿宋_GBK" w:cs="Times New Roman"/>
          <w:color w:val="000000"/>
          <w:sz w:val="32"/>
          <w:szCs w:val="32"/>
          <w:lang w:val="en-US" w:eastAsia="zh-CN"/>
        </w:rPr>
        <w:t>设计</w:t>
      </w:r>
      <w:r>
        <w:rPr>
          <w:rFonts w:hint="default" w:ascii="Times New Roman" w:hAnsi="Times New Roman" w:eastAsia="方正仿宋_GBK" w:cs="Times New Roman"/>
          <w:color w:val="000000"/>
          <w:sz w:val="32"/>
          <w:szCs w:val="32"/>
        </w:rPr>
        <w:t>，应选择在制剂保存期间易于变化，可能会影响到制剂的质量、安全性和有效性的项目，以便客观、全面地评价</w:t>
      </w:r>
      <w:r>
        <w:rPr>
          <w:rFonts w:hint="eastAsia"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rPr>
        <w:t>的稳定性</w:t>
      </w:r>
      <w:r>
        <w:rPr>
          <w:rFonts w:hint="eastAsia" w:ascii="Times New Roman" w:hAnsi="Times New Roman" w:eastAsia="方正仿宋_GBK" w:cs="Times New Roman"/>
          <w:color w:val="000000"/>
          <w:sz w:val="32"/>
          <w:szCs w:val="32"/>
          <w:lang w:eastAsia="zh-CN"/>
        </w:rPr>
        <w:t>，并制定合理的试验方案</w:t>
      </w:r>
      <w:r>
        <w:rPr>
          <w:rFonts w:hint="default" w:ascii="Times New Roman" w:hAnsi="Times New Roman" w:eastAsia="方正仿宋_GBK" w:cs="Times New Roman"/>
          <w:color w:val="000000"/>
          <w:sz w:val="32"/>
          <w:szCs w:val="32"/>
        </w:rPr>
        <w:t>。一般以质量标准及现行版《中国药典》制剂通则中与稳定性相关的指标为考察项目，必要时，应超出质量标准的范围选择稳定性考察指标。重点考察项目可参照现行版《中国药典》</w:t>
      </w:r>
      <w:r>
        <w:rPr>
          <w:rFonts w:hint="eastAsia" w:ascii="Times New Roman" w:hAnsi="Times New Roman" w:eastAsia="方正仿宋_GBK" w:cs="Times New Roman"/>
          <w:color w:val="000000"/>
          <w:sz w:val="32"/>
          <w:szCs w:val="32"/>
          <w:lang w:eastAsia="zh-CN"/>
        </w:rPr>
        <w:t>规定，</w:t>
      </w:r>
      <w:r>
        <w:rPr>
          <w:rFonts w:hint="default" w:ascii="Times New Roman" w:hAnsi="Times New Roman" w:eastAsia="方正仿宋_GBK" w:cs="Times New Roman"/>
          <w:color w:val="000000"/>
          <w:sz w:val="32"/>
          <w:szCs w:val="32"/>
        </w:rPr>
        <w:t>在每个时间点进行考察，部分考察项目（如微生物限度等）可选择部分时间点进行考察。首末两次考察点必须对所有项目进行全检并将结果列于</w:t>
      </w:r>
      <w:r>
        <w:rPr>
          <w:rFonts w:hint="eastAsia" w:ascii="Times New Roman" w:hAnsi="Times New Roman" w:eastAsia="方正仿宋_GBK" w:cs="Times New Roman"/>
          <w:color w:val="000000"/>
          <w:sz w:val="32"/>
          <w:szCs w:val="32"/>
          <w:lang w:eastAsia="zh-CN"/>
        </w:rPr>
        <w:t>稳定性</w:t>
      </w:r>
      <w:r>
        <w:rPr>
          <w:rFonts w:hint="default" w:ascii="Times New Roman" w:hAnsi="Times New Roman" w:eastAsia="方正仿宋_GBK" w:cs="Times New Roman"/>
          <w:color w:val="000000"/>
          <w:sz w:val="32"/>
          <w:szCs w:val="32"/>
        </w:rPr>
        <w:t>试验报告中。</w:t>
      </w:r>
      <w:r>
        <w:rPr>
          <w:rFonts w:hint="default" w:ascii="Times New Roman" w:hAnsi="Times New Roman" w:eastAsia="方正仿宋_GBK" w:cs="Times New Roman"/>
          <w:color w:val="000000"/>
          <w:sz w:val="32"/>
          <w:szCs w:val="32"/>
        </w:rPr>
        <w:pict>
          <v:rect id="_x0000_s1037" o:spid="_x0000_s1037" o:spt="1" style="position:absolute;left:0pt;margin-left:246pt;margin-top:871pt;height:15pt;width:97pt;mso-position-horizontal-relative:page;mso-position-vertical-relative:page;mso-wrap-style:none;z-index:25166745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2pt,0mm,2pt,0mm" style="mso-fit-shape-to-text:t;">
              <w:txbxContent>
                <w:p w14:paraId="16312EFA">
                  <w:pPr>
                    <w:spacing w:before="0" w:after="0" w:line="287" w:lineRule="auto"/>
                    <w:jc w:val="center"/>
                    <w:rPr>
                      <w:sz w:val="21"/>
                    </w:rPr>
                  </w:pPr>
                  <w:r>
                    <w:rPr>
                      <w:rFonts w:hint="eastAsia" w:ascii="宋体" w:hAnsi="宋体" w:eastAsia="宋体"/>
                      <w:color w:val="000000"/>
                      <w:sz w:val="21"/>
                    </w:rPr>
                    <w:t>第</w:t>
                  </w:r>
                  <w:r>
                    <w:rPr>
                      <w:rFonts w:hint="eastAsia" w:ascii="Calibri" w:hAnsi="Calibri" w:eastAsia="Calibri"/>
                      <w:color w:val="000000"/>
                      <w:sz w:val="21"/>
                    </w:rPr>
                    <w:t>13</w:t>
                  </w:r>
                  <w:r>
                    <w:rPr>
                      <w:rFonts w:hint="eastAsia" w:ascii="宋体" w:hAnsi="宋体" w:eastAsia="宋体"/>
                      <w:color w:val="000000"/>
                      <w:sz w:val="21"/>
                    </w:rPr>
                    <w:t>页共</w:t>
                  </w:r>
                  <w:r>
                    <w:rPr>
                      <w:rFonts w:hint="eastAsia" w:ascii="Calibri" w:hAnsi="Calibri" w:eastAsia="Calibri"/>
                      <w:color w:val="000000"/>
                      <w:sz w:val="21"/>
                    </w:rPr>
                    <w:t>14</w:t>
                  </w:r>
                  <w:r>
                    <w:rPr>
                      <w:rFonts w:hint="eastAsia" w:ascii="宋体" w:hAnsi="宋体" w:eastAsia="宋体"/>
                      <w:color w:val="000000"/>
                      <w:sz w:val="21"/>
                    </w:rPr>
                    <w:t>页</w:t>
                  </w:r>
                </w:p>
              </w:txbxContent>
            </v:textbox>
          </v:rect>
        </w:pict>
      </w:r>
    </w:p>
    <w:p w14:paraId="3B2C6F61">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稳定性研究中需要设置多个时间点。考察时间点的设置应基于对制剂理化性质的认识、稳定性变化趋势而设置。如长期试验中，总体考察时间应涵盖所预期的有效期，中间取样点的设置要考虑制剂的稳定特性和剂型特点。对某些环境因素敏感的</w:t>
      </w:r>
      <w:r>
        <w:rPr>
          <w:rFonts w:hint="eastAsia"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rPr>
        <w:t>，应适当增加考察时间点。一般情况下，加速试验可选择0个月、</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个月</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个月</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3个月、6个月作为考察时间点；长期试验可选择0个月、3个月、6个月、9个月、12月作为考察时间点。</w:t>
      </w:r>
    </w:p>
    <w:p w14:paraId="05E41AF2">
      <w:pPr>
        <w:widowControl w:val="0"/>
        <w:wordWrap/>
        <w:adjustRightInd w:val="0"/>
        <w:snapToGrid w:val="0"/>
        <w:spacing w:after="0" w:line="560" w:lineRule="exact"/>
        <w:ind w:left="0" w:right="0" w:firstLine="640" w:firstLineChars="200"/>
        <w:jc w:val="both"/>
        <w:textAlignment w:val="auto"/>
        <w:outlineLvl w:val="1"/>
        <w:rPr>
          <w:rFonts w:hint="default" w:ascii="Times New Roman" w:hAnsi="Times New Roman" w:eastAsia="方正楷体_GBK" w:cs="Times New Roman"/>
          <w:b w:val="0"/>
          <w:bCs/>
          <w:color w:val="000000"/>
          <w:sz w:val="32"/>
          <w:szCs w:val="32"/>
          <w:lang w:eastAsia="zh-CN"/>
        </w:rPr>
      </w:pPr>
      <w:bookmarkStart w:id="150" w:name="_Toc29533"/>
      <w:bookmarkStart w:id="151" w:name="_Toc2015095512"/>
      <w:bookmarkStart w:id="152" w:name="_Toc1570811027"/>
      <w:bookmarkStart w:id="153" w:name="_Toc12230"/>
      <w:bookmarkStart w:id="154" w:name="_Toc29379"/>
      <w:r>
        <w:rPr>
          <w:rFonts w:hint="default" w:ascii="Times New Roman" w:hAnsi="Times New Roman" w:eastAsia="方正楷体_GBK" w:cs="Times New Roman"/>
          <w:b w:val="0"/>
          <w:bCs/>
          <w:color w:val="000000"/>
          <w:sz w:val="32"/>
          <w:szCs w:val="32"/>
          <w:lang w:eastAsia="zh-CN"/>
        </w:rPr>
        <w:t>（五）结果评价</w:t>
      </w:r>
      <w:bookmarkEnd w:id="150"/>
      <w:bookmarkEnd w:id="151"/>
      <w:bookmarkEnd w:id="152"/>
      <w:bookmarkEnd w:id="153"/>
      <w:bookmarkEnd w:id="154"/>
    </w:p>
    <w:p w14:paraId="30F40247">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稳定性试验结束，应对试验结果进行评价，通过获得的稳定性的信息进行系统分析，以确定</w:t>
      </w:r>
      <w:r>
        <w:rPr>
          <w:rFonts w:hint="eastAsia"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rPr>
        <w:t>的贮藏条件、</w:t>
      </w:r>
      <w:r>
        <w:rPr>
          <w:rFonts w:hint="eastAsia" w:ascii="Times New Roman" w:hAnsi="Times New Roman" w:eastAsia="方正仿宋_GBK" w:cs="Times New Roman"/>
          <w:color w:val="000000"/>
          <w:sz w:val="32"/>
          <w:szCs w:val="32"/>
          <w:lang w:val="en-US" w:eastAsia="zh-CN"/>
        </w:rPr>
        <w:t>直接接触制剂的</w:t>
      </w:r>
      <w:r>
        <w:rPr>
          <w:rFonts w:hint="default" w:ascii="Times New Roman" w:hAnsi="Times New Roman" w:eastAsia="方正仿宋_GBK" w:cs="Times New Roman"/>
          <w:color w:val="000000"/>
          <w:sz w:val="32"/>
          <w:szCs w:val="32"/>
        </w:rPr>
        <w:t>包装材料</w:t>
      </w:r>
      <w:r>
        <w:rPr>
          <w:rFonts w:hint="eastAsia"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容器、有效期等。</w:t>
      </w:r>
    </w:p>
    <w:p w14:paraId="3A1219A6">
      <w:pPr>
        <w:widowControl w:val="0"/>
        <w:numPr>
          <w:ilvl w:val="0"/>
          <w:numId w:val="0"/>
        </w:numPr>
        <w:wordWrap/>
        <w:adjustRightInd w:val="0"/>
        <w:snapToGrid w:val="0"/>
        <w:spacing w:after="0" w:line="560" w:lineRule="exact"/>
        <w:ind w:left="0" w:right="0"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bidi="ar-SA"/>
        </w:rPr>
        <w:t>1.</w:t>
      </w:r>
      <w:r>
        <w:rPr>
          <w:rFonts w:hint="default" w:ascii="Times New Roman" w:hAnsi="Times New Roman" w:eastAsia="方正仿宋_GBK" w:cs="Times New Roman"/>
          <w:b/>
          <w:bCs/>
          <w:color w:val="000000"/>
          <w:sz w:val="32"/>
          <w:szCs w:val="32"/>
        </w:rPr>
        <w:t>贮藏条件的确定</w:t>
      </w:r>
    </w:p>
    <w:p w14:paraId="31513B9E">
      <w:pPr>
        <w:widowControl w:val="0"/>
        <w:numPr>
          <w:ilvl w:val="0"/>
          <w:numId w:val="0"/>
        </w:numPr>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应综合加速试验和长期试验的结果，同时结合</w:t>
      </w:r>
      <w:r>
        <w:rPr>
          <w:rFonts w:hint="default"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rPr>
        <w:t>在</w:t>
      </w:r>
      <w:r>
        <w:rPr>
          <w:rFonts w:hint="default" w:ascii="Times New Roman" w:hAnsi="Times New Roman" w:eastAsia="方正仿宋_GBK" w:cs="Times New Roman"/>
          <w:color w:val="000000"/>
          <w:sz w:val="32"/>
          <w:szCs w:val="32"/>
          <w:lang w:eastAsia="zh-CN"/>
        </w:rPr>
        <w:t>使用</w:t>
      </w:r>
      <w:r>
        <w:rPr>
          <w:rFonts w:hint="default" w:ascii="Times New Roman" w:hAnsi="Times New Roman" w:eastAsia="方正仿宋_GBK" w:cs="Times New Roman"/>
          <w:color w:val="000000"/>
          <w:sz w:val="32"/>
          <w:szCs w:val="32"/>
        </w:rPr>
        <w:t>过程中可能遇到的情况进行综合分析。贮藏条件应当按照</w:t>
      </w:r>
      <w:r>
        <w:rPr>
          <w:rFonts w:hint="default" w:ascii="Times New Roman" w:hAnsi="Times New Roman" w:eastAsia="方正仿宋_GBK" w:cs="Times New Roman"/>
          <w:color w:val="000000"/>
          <w:sz w:val="32"/>
          <w:szCs w:val="32"/>
          <w:lang w:eastAsia="zh-CN"/>
        </w:rPr>
        <w:t>现行版《</w:t>
      </w:r>
      <w:r>
        <w:rPr>
          <w:rFonts w:hint="default" w:ascii="Times New Roman" w:hAnsi="Times New Roman" w:eastAsia="方正仿宋_GBK" w:cs="Times New Roman"/>
          <w:color w:val="000000"/>
          <w:sz w:val="32"/>
          <w:szCs w:val="32"/>
        </w:rPr>
        <w:t>中国药典</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及国家相关要求，在说明书</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标签中准确规范表述；也可采用试验所确定的具体条件，如以</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不超过30℃保存</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不超过25℃保存</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等方式表述。</w:t>
      </w:r>
    </w:p>
    <w:p w14:paraId="102E2861">
      <w:pPr>
        <w:widowControl w:val="0"/>
        <w:wordWrap/>
        <w:adjustRightInd w:val="0"/>
        <w:snapToGrid w:val="0"/>
        <w:spacing w:after="0" w:line="560" w:lineRule="exact"/>
        <w:ind w:left="0" w:right="0" w:firstLine="643" w:firstLineChars="200"/>
        <w:jc w:val="both"/>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2.</w:t>
      </w:r>
      <w:r>
        <w:rPr>
          <w:rFonts w:hint="default" w:ascii="Times New Roman" w:hAnsi="Times New Roman" w:eastAsia="方正仿宋_GBK" w:cs="Times New Roman"/>
          <w:b/>
          <w:bCs/>
          <w:color w:val="000000"/>
          <w:sz w:val="32"/>
          <w:szCs w:val="32"/>
          <w:lang w:eastAsia="zh-CN"/>
        </w:rPr>
        <w:t>直接接触制剂的</w:t>
      </w:r>
      <w:r>
        <w:rPr>
          <w:rFonts w:hint="default" w:ascii="Times New Roman" w:hAnsi="Times New Roman" w:eastAsia="方正仿宋_GBK" w:cs="Times New Roman"/>
          <w:b/>
          <w:bCs/>
          <w:color w:val="000000"/>
          <w:sz w:val="32"/>
          <w:szCs w:val="32"/>
        </w:rPr>
        <w:t>包装材料</w:t>
      </w:r>
      <w:r>
        <w:rPr>
          <w:rFonts w:hint="default" w:ascii="Times New Roman" w:hAnsi="Times New Roman" w:eastAsia="方正仿宋_GBK" w:cs="Times New Roman"/>
          <w:b/>
          <w:bCs/>
          <w:color w:val="000000"/>
          <w:sz w:val="32"/>
          <w:szCs w:val="32"/>
          <w:lang w:eastAsia="zh-CN"/>
        </w:rPr>
        <w:t>和</w:t>
      </w:r>
      <w:r>
        <w:rPr>
          <w:rFonts w:hint="default" w:ascii="Times New Roman" w:hAnsi="Times New Roman" w:eastAsia="方正仿宋_GBK" w:cs="Times New Roman"/>
          <w:b/>
          <w:bCs/>
          <w:color w:val="000000"/>
          <w:sz w:val="32"/>
          <w:szCs w:val="32"/>
        </w:rPr>
        <w:t>容器的确定</w:t>
      </w:r>
    </w:p>
    <w:p w14:paraId="13EB9F3D">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一般先根据影响因素试验结果，初步确定</w:t>
      </w:r>
      <w:r>
        <w:rPr>
          <w:rFonts w:hint="default" w:ascii="Times New Roman" w:hAnsi="Times New Roman" w:eastAsia="方正仿宋_GBK" w:cs="Times New Roman"/>
          <w:color w:val="000000"/>
          <w:sz w:val="32"/>
          <w:szCs w:val="32"/>
          <w:lang w:eastAsia="zh-CN"/>
        </w:rPr>
        <w:t>直接接触</w:t>
      </w:r>
      <w:r>
        <w:rPr>
          <w:rFonts w:hint="eastAsia" w:ascii="Times New Roman" w:hAnsi="Times New Roman" w:eastAsia="方正仿宋_GBK" w:cs="Times New Roman"/>
          <w:color w:val="000000"/>
          <w:sz w:val="32"/>
          <w:szCs w:val="32"/>
          <w:lang w:eastAsia="zh-CN"/>
        </w:rPr>
        <w:t>制剂</w:t>
      </w:r>
      <w:r>
        <w:rPr>
          <w:rFonts w:hint="default"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包装材料</w:t>
      </w:r>
      <w:r>
        <w:rPr>
          <w:rFonts w:hint="eastAsia"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容器，</w:t>
      </w:r>
      <w:r>
        <w:rPr>
          <w:rFonts w:hint="default" w:ascii="Times New Roman" w:hAnsi="Times New Roman" w:eastAsia="方正仿宋_GBK" w:cs="Times New Roman"/>
          <w:color w:val="000000"/>
          <w:sz w:val="32"/>
          <w:szCs w:val="32"/>
          <w:lang w:eastAsia="zh-CN"/>
        </w:rPr>
        <w:t>并</w:t>
      </w:r>
      <w:r>
        <w:rPr>
          <w:rFonts w:hint="default" w:ascii="Times New Roman" w:hAnsi="Times New Roman" w:eastAsia="方正仿宋_GBK" w:cs="Times New Roman"/>
          <w:color w:val="000000"/>
          <w:sz w:val="32"/>
          <w:szCs w:val="32"/>
        </w:rPr>
        <w:t>结合稳定性研究结果，进一步验证采用的包装材料和容器的合理性。</w:t>
      </w:r>
    </w:p>
    <w:p w14:paraId="7C00682A">
      <w:pPr>
        <w:widowControl w:val="0"/>
        <w:wordWrap/>
        <w:adjustRightInd w:val="0"/>
        <w:snapToGrid w:val="0"/>
        <w:spacing w:after="0" w:line="560" w:lineRule="exact"/>
        <w:ind w:left="0" w:right="0" w:firstLine="643" w:firstLineChars="200"/>
        <w:jc w:val="both"/>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3.</w:t>
      </w:r>
      <w:r>
        <w:rPr>
          <w:rFonts w:hint="default" w:ascii="Times New Roman" w:hAnsi="Times New Roman" w:eastAsia="方正仿宋_GBK" w:cs="Times New Roman"/>
          <w:b/>
          <w:bCs/>
          <w:color w:val="000000"/>
          <w:sz w:val="32"/>
          <w:szCs w:val="32"/>
        </w:rPr>
        <w:t>有效期的确定</w:t>
      </w:r>
    </w:p>
    <w:p w14:paraId="5443E2E9">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应综合加速</w:t>
      </w:r>
      <w:r>
        <w:rPr>
          <w:rFonts w:hint="default" w:ascii="Times New Roman" w:hAnsi="Times New Roman" w:eastAsia="方正仿宋_GBK" w:cs="Times New Roman"/>
          <w:color w:val="000000"/>
          <w:sz w:val="32"/>
          <w:szCs w:val="32"/>
          <w:lang w:eastAsia="zh-CN"/>
        </w:rPr>
        <w:t>试验</w:t>
      </w:r>
      <w:r>
        <w:rPr>
          <w:rFonts w:hint="default" w:ascii="Times New Roman" w:hAnsi="Times New Roman" w:eastAsia="方正仿宋_GBK" w:cs="Times New Roman"/>
          <w:color w:val="000000"/>
          <w:sz w:val="32"/>
          <w:szCs w:val="32"/>
        </w:rPr>
        <w:t>和长期试验结果，进行适当的统计分析，最终一般以长期试验的结果来确定。</w:t>
      </w:r>
    </w:p>
    <w:p w14:paraId="70FFB835">
      <w:pPr>
        <w:keepNext w:val="0"/>
        <w:keepLines w:val="0"/>
        <w:widowControl w:val="0"/>
        <w:suppressLineNumbers w:val="0"/>
        <w:adjustRightInd w:val="0"/>
        <w:snapToGrid w:val="0"/>
        <w:spacing w:line="560" w:lineRule="exact"/>
        <w:ind w:firstLine="640" w:firstLineChars="200"/>
        <w:jc w:val="both"/>
        <w:outlineLvl w:val="1"/>
        <w:rPr>
          <w:rFonts w:ascii="Times New Roman" w:hAnsi="Times New Roman" w:eastAsia="方正楷体_GBK" w:cs="Times New Roman"/>
          <w:bCs/>
          <w:color w:val="000000"/>
          <w:sz w:val="32"/>
          <w:szCs w:val="32"/>
        </w:rPr>
      </w:pPr>
      <w:bookmarkStart w:id="155" w:name="_Toc32417"/>
      <w:r>
        <w:rPr>
          <w:rFonts w:hint="default" w:ascii="Times New Roman" w:hAnsi="Times New Roman" w:eastAsia="方正楷体_GBK" w:cs="Times New Roman"/>
          <w:bCs/>
          <w:color w:val="000000"/>
          <w:kern w:val="0"/>
          <w:sz w:val="32"/>
          <w:szCs w:val="32"/>
          <w:lang w:val="en-US" w:eastAsia="zh-CN" w:bidi="ar"/>
        </w:rPr>
        <w:t>（六）稳定性研究报告内容</w:t>
      </w:r>
      <w:bookmarkEnd w:id="155"/>
      <w:r>
        <w:rPr>
          <w:rFonts w:ascii="Times New Roman" w:hAnsi="Times New Roman" w:eastAsia="方正楷体_GBK" w:cs="Times New Roman"/>
          <w:bCs/>
          <w:color w:val="000000"/>
          <w:kern w:val="0"/>
          <w:sz w:val="32"/>
          <w:szCs w:val="32"/>
          <w:lang w:val="en-US" w:eastAsia="zh-CN" w:bidi="ar"/>
        </w:rPr>
        <w:t xml:space="preserve"> </w:t>
      </w:r>
    </w:p>
    <w:p w14:paraId="5545DD04">
      <w:pPr>
        <w:keepNext w:val="0"/>
        <w:keepLines w:val="0"/>
        <w:widowControl w:val="0"/>
        <w:suppressLineNumbers w:val="0"/>
        <w:adjustRightInd w:val="0"/>
        <w:snapToGrid w:val="0"/>
        <w:spacing w:line="56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kern w:val="0"/>
          <w:sz w:val="32"/>
          <w:szCs w:val="32"/>
          <w:lang w:val="en-US" w:eastAsia="zh-CN" w:bidi="ar"/>
        </w:rPr>
        <w:t>稳定性</w:t>
      </w:r>
      <w:r>
        <w:rPr>
          <w:rFonts w:hint="eastAsia" w:ascii="Times New Roman" w:hAnsi="Times New Roman" w:eastAsia="方正仿宋_GBK" w:cs="Times New Roman"/>
          <w:color w:val="000000"/>
          <w:kern w:val="0"/>
          <w:sz w:val="32"/>
          <w:szCs w:val="32"/>
          <w:lang w:val="en-US" w:eastAsia="zh-CN" w:bidi="ar"/>
        </w:rPr>
        <w:t>研究</w:t>
      </w:r>
      <w:r>
        <w:rPr>
          <w:rFonts w:ascii="Times New Roman" w:hAnsi="Times New Roman" w:eastAsia="方正仿宋_GBK" w:cs="Times New Roman"/>
          <w:color w:val="000000"/>
          <w:kern w:val="0"/>
          <w:sz w:val="32"/>
          <w:szCs w:val="32"/>
          <w:lang w:val="en-US" w:eastAsia="zh-CN" w:bidi="ar"/>
        </w:rPr>
        <w:t>报告应</w:t>
      </w:r>
      <w:r>
        <w:rPr>
          <w:rFonts w:hint="eastAsia" w:ascii="Times New Roman" w:hAnsi="Times New Roman" w:eastAsia="方正仿宋_GBK" w:cs="Times New Roman"/>
          <w:color w:val="000000"/>
          <w:kern w:val="0"/>
          <w:sz w:val="32"/>
          <w:szCs w:val="32"/>
          <w:lang w:val="en-US" w:eastAsia="zh-CN" w:bidi="ar"/>
        </w:rPr>
        <w:t>至少</w:t>
      </w:r>
      <w:r>
        <w:rPr>
          <w:rFonts w:ascii="Times New Roman" w:hAnsi="Times New Roman" w:eastAsia="方正仿宋_GBK" w:cs="Times New Roman"/>
          <w:color w:val="000000"/>
          <w:kern w:val="0"/>
          <w:sz w:val="32"/>
          <w:szCs w:val="32"/>
          <w:lang w:val="en-US" w:eastAsia="zh-CN" w:bidi="ar"/>
        </w:rPr>
        <w:t xml:space="preserve">包括以下内容： </w:t>
      </w:r>
    </w:p>
    <w:p w14:paraId="524C532F">
      <w:pPr>
        <w:keepNext w:val="0"/>
        <w:keepLines w:val="0"/>
        <w:widowControl w:val="0"/>
        <w:suppressLineNumbers w:val="0"/>
        <w:adjustRightInd w:val="0"/>
        <w:snapToGrid w:val="0"/>
        <w:spacing w:line="56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1.</w:t>
      </w:r>
      <w:r>
        <w:rPr>
          <w:rFonts w:hint="eastAsia" w:ascii="Times New Roman" w:hAnsi="Times New Roman" w:eastAsia="方正仿宋_GBK" w:cs="Times New Roman"/>
          <w:color w:val="000000"/>
          <w:kern w:val="0"/>
          <w:sz w:val="32"/>
          <w:szCs w:val="32"/>
          <w:lang w:val="en-US" w:eastAsia="zh-CN" w:bidi="ar"/>
        </w:rPr>
        <w:t>中药制剂</w:t>
      </w:r>
      <w:r>
        <w:rPr>
          <w:rFonts w:hint="default" w:ascii="Times New Roman" w:hAnsi="Times New Roman" w:eastAsia="方正仿宋_GBK" w:cs="Times New Roman"/>
          <w:color w:val="000000"/>
          <w:kern w:val="0"/>
          <w:sz w:val="32"/>
          <w:szCs w:val="32"/>
          <w:lang w:val="en-US" w:eastAsia="zh-CN" w:bidi="ar"/>
        </w:rPr>
        <w:t>的品名、规格、剂型、批号、批产量、配制单位、配制日期和</w:t>
      </w:r>
      <w:r>
        <w:rPr>
          <w:rFonts w:hint="eastAsia" w:ascii="Times New Roman" w:hAnsi="Times New Roman" w:eastAsia="方正仿宋_GBK" w:cs="Times New Roman"/>
          <w:color w:val="000000"/>
          <w:kern w:val="0"/>
          <w:sz w:val="32"/>
          <w:szCs w:val="32"/>
          <w:lang w:val="en-US" w:eastAsia="zh-CN" w:bidi="ar"/>
        </w:rPr>
        <w:t>各</w:t>
      </w:r>
      <w:r>
        <w:rPr>
          <w:rFonts w:hint="default" w:ascii="Times New Roman" w:hAnsi="Times New Roman" w:eastAsia="方正仿宋_GBK" w:cs="Times New Roman"/>
          <w:color w:val="000000"/>
          <w:kern w:val="0"/>
          <w:sz w:val="32"/>
          <w:szCs w:val="32"/>
          <w:lang w:val="en-US" w:eastAsia="zh-CN" w:bidi="ar"/>
        </w:rPr>
        <w:t xml:space="preserve">考察时间点的日期。 </w:t>
      </w:r>
    </w:p>
    <w:p w14:paraId="7A310F52">
      <w:pPr>
        <w:keepNext w:val="0"/>
        <w:keepLines w:val="0"/>
        <w:widowControl w:val="0"/>
        <w:suppressLineNumbers w:val="0"/>
        <w:adjustRightInd w:val="0"/>
        <w:snapToGrid w:val="0"/>
        <w:spacing w:line="56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2.稳定性</w:t>
      </w:r>
      <w:r>
        <w:rPr>
          <w:rFonts w:hint="eastAsia" w:ascii="Times New Roman" w:hAnsi="Times New Roman" w:eastAsia="方正仿宋_GBK" w:cs="Times New Roman"/>
          <w:color w:val="000000"/>
          <w:kern w:val="0"/>
          <w:sz w:val="32"/>
          <w:szCs w:val="32"/>
          <w:lang w:val="en-US" w:eastAsia="zh-CN" w:bidi="ar"/>
        </w:rPr>
        <w:t>研究</w:t>
      </w:r>
      <w:r>
        <w:rPr>
          <w:rFonts w:hint="default" w:ascii="Times New Roman" w:hAnsi="Times New Roman" w:eastAsia="方正仿宋_GBK" w:cs="Times New Roman"/>
          <w:color w:val="000000"/>
          <w:kern w:val="0"/>
          <w:sz w:val="32"/>
          <w:szCs w:val="32"/>
          <w:lang w:val="en-US" w:eastAsia="zh-CN" w:bidi="ar"/>
        </w:rPr>
        <w:t>的条件，如温度、光照强度、相对湿度、容器等</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 xml:space="preserve">应明确包装/密封系统的性状，如包材类型、形状和颜色等。 </w:t>
      </w:r>
    </w:p>
    <w:p w14:paraId="25CE94EB">
      <w:pPr>
        <w:keepNext w:val="0"/>
        <w:keepLines w:val="0"/>
        <w:widowControl w:val="0"/>
        <w:suppressLineNumbers w:val="0"/>
        <w:adjustRightInd w:val="0"/>
        <w:snapToGrid w:val="0"/>
        <w:spacing w:line="56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3.稳定性</w:t>
      </w:r>
      <w:r>
        <w:rPr>
          <w:rFonts w:hint="eastAsia" w:ascii="Times New Roman" w:hAnsi="Times New Roman" w:eastAsia="方正仿宋_GBK" w:cs="Times New Roman"/>
          <w:color w:val="000000"/>
          <w:kern w:val="0"/>
          <w:sz w:val="32"/>
          <w:szCs w:val="32"/>
          <w:lang w:val="en-US" w:eastAsia="zh-CN" w:bidi="ar"/>
        </w:rPr>
        <w:t>研究</w:t>
      </w:r>
      <w:r>
        <w:rPr>
          <w:rFonts w:hint="default" w:ascii="Times New Roman" w:hAnsi="Times New Roman" w:eastAsia="方正仿宋_GBK" w:cs="Times New Roman"/>
          <w:color w:val="000000"/>
          <w:kern w:val="0"/>
          <w:sz w:val="32"/>
          <w:szCs w:val="32"/>
          <w:lang w:val="en-US" w:eastAsia="zh-CN" w:bidi="ar"/>
        </w:rPr>
        <w:t xml:space="preserve">各考察项目检测方法和指标的限度要求。 </w:t>
      </w:r>
    </w:p>
    <w:p w14:paraId="4DD46AC9">
      <w:pPr>
        <w:keepNext w:val="0"/>
        <w:keepLines w:val="0"/>
        <w:widowControl w:val="0"/>
        <w:suppressLineNumbers w:val="0"/>
        <w:adjustRightInd w:val="0"/>
        <w:snapToGrid w:val="0"/>
        <w:spacing w:line="56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 xml:space="preserve">4.在试验起始和试验中间的各个取样点获得的实际分析数据，并附相应的图谱和照片。 </w:t>
      </w:r>
    </w:p>
    <w:p w14:paraId="12E56281">
      <w:pPr>
        <w:keepNext w:val="0"/>
        <w:keepLines w:val="0"/>
        <w:widowControl w:val="0"/>
        <w:suppressLineNumbers w:val="0"/>
        <w:adjustRightInd w:val="0"/>
        <w:snapToGrid w:val="0"/>
        <w:spacing w:line="56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5.检测结果</w:t>
      </w:r>
      <w:r>
        <w:rPr>
          <w:rFonts w:hint="eastAsia" w:ascii="Times New Roman" w:hAnsi="Times New Roman" w:eastAsia="方正仿宋_GBK" w:cs="Times New Roman"/>
          <w:color w:val="000000"/>
          <w:kern w:val="0"/>
          <w:sz w:val="32"/>
          <w:szCs w:val="32"/>
          <w:lang w:val="en-US" w:eastAsia="zh-CN" w:bidi="ar"/>
        </w:rPr>
        <w:t>为实际数据的，</w:t>
      </w:r>
      <w:r>
        <w:rPr>
          <w:rFonts w:hint="default" w:ascii="Times New Roman" w:hAnsi="Times New Roman" w:eastAsia="方正仿宋_GBK" w:cs="Times New Roman"/>
          <w:color w:val="000000"/>
          <w:kern w:val="0"/>
          <w:sz w:val="32"/>
          <w:szCs w:val="32"/>
          <w:lang w:val="en-US" w:eastAsia="zh-CN" w:bidi="ar"/>
        </w:rPr>
        <w:t xml:space="preserve">应如实标明，不宜采用“符合要求”等表述。 </w:t>
      </w:r>
    </w:p>
    <w:p w14:paraId="5995CAAD">
      <w:pPr>
        <w:widowControl w:val="0"/>
        <w:wordWrap/>
        <w:adjustRightInd w:val="0"/>
        <w:snapToGrid w:val="0"/>
        <w:spacing w:after="0" w:line="560" w:lineRule="exact"/>
        <w:ind w:left="0" w:right="0" w:firstLine="640" w:firstLineChars="200"/>
        <w:jc w:val="both"/>
        <w:textAlignment w:val="auto"/>
        <w:rPr>
          <w:rFonts w:hint="eastAsia"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6.应对</w:t>
      </w:r>
      <w:r>
        <w:rPr>
          <w:rFonts w:hint="eastAsia" w:ascii="Times New Roman" w:hAnsi="Times New Roman" w:eastAsia="方正仿宋_GBK" w:cs="Times New Roman"/>
          <w:color w:val="000000"/>
          <w:kern w:val="0"/>
          <w:sz w:val="32"/>
          <w:szCs w:val="32"/>
          <w:lang w:val="en-US" w:eastAsia="zh-CN" w:bidi="ar"/>
        </w:rPr>
        <w:t>研究</w:t>
      </w:r>
      <w:r>
        <w:rPr>
          <w:rFonts w:hint="default" w:ascii="Times New Roman" w:hAnsi="Times New Roman" w:eastAsia="方正仿宋_GBK" w:cs="Times New Roman"/>
          <w:color w:val="000000"/>
          <w:kern w:val="0"/>
          <w:sz w:val="32"/>
          <w:szCs w:val="32"/>
          <w:lang w:val="en-US" w:eastAsia="zh-CN" w:bidi="ar"/>
        </w:rPr>
        <w:t>结果进行分析评价，</w:t>
      </w:r>
      <w:r>
        <w:rPr>
          <w:rFonts w:hint="eastAsia" w:ascii="Times New Roman" w:hAnsi="Times New Roman" w:eastAsia="方正仿宋_GBK" w:cs="Times New Roman"/>
          <w:color w:val="000000"/>
          <w:kern w:val="0"/>
          <w:sz w:val="32"/>
          <w:szCs w:val="32"/>
          <w:lang w:val="en-US" w:eastAsia="zh-CN" w:bidi="ar"/>
        </w:rPr>
        <w:t>并有明确</w:t>
      </w:r>
      <w:r>
        <w:rPr>
          <w:rFonts w:hint="default" w:ascii="Times New Roman" w:hAnsi="Times New Roman" w:eastAsia="方正仿宋_GBK" w:cs="Times New Roman"/>
          <w:color w:val="000000"/>
          <w:kern w:val="0"/>
          <w:sz w:val="32"/>
          <w:szCs w:val="32"/>
          <w:lang w:val="en-US" w:eastAsia="zh-CN" w:bidi="ar"/>
        </w:rPr>
        <w:t>结论。</w:t>
      </w:r>
    </w:p>
    <w:p w14:paraId="16D6FE3D">
      <w:pPr>
        <w:widowControl w:val="0"/>
        <w:wordWrap/>
        <w:adjustRightInd w:val="0"/>
        <w:snapToGrid w:val="0"/>
        <w:spacing w:after="0" w:line="560" w:lineRule="exact"/>
        <w:ind w:left="0" w:right="0" w:firstLine="640" w:firstLineChars="200"/>
        <w:jc w:val="both"/>
        <w:textAlignment w:val="auto"/>
        <w:outlineLvl w:val="0"/>
        <w:rPr>
          <w:rFonts w:hint="eastAsia" w:ascii="方正黑体_GBK" w:hAnsi="方正黑体_GBK" w:eastAsia="方正黑体_GBK" w:cs="方正黑体_GBK"/>
          <w:b w:val="0"/>
          <w:bCs/>
          <w:color w:val="000000"/>
          <w:sz w:val="32"/>
          <w:szCs w:val="32"/>
        </w:rPr>
      </w:pPr>
      <w:bookmarkStart w:id="156" w:name="_Toc1865084627"/>
      <w:bookmarkStart w:id="157" w:name="_Toc19980"/>
      <w:bookmarkStart w:id="158" w:name="_Toc864986453"/>
      <w:bookmarkStart w:id="159" w:name="_Toc12126"/>
      <w:bookmarkStart w:id="160" w:name="_Toc2564"/>
      <w:r>
        <w:rPr>
          <w:rFonts w:hint="eastAsia" w:ascii="方正黑体_GBK" w:hAnsi="方正黑体_GBK" w:eastAsia="方正黑体_GBK" w:cs="方正黑体_GBK"/>
          <w:b w:val="0"/>
          <w:bCs/>
          <w:color w:val="000000"/>
          <w:sz w:val="32"/>
          <w:szCs w:val="32"/>
        </w:rPr>
        <w:t>参考文献</w:t>
      </w:r>
      <w:bookmarkEnd w:id="156"/>
      <w:bookmarkEnd w:id="157"/>
      <w:bookmarkEnd w:id="158"/>
      <w:bookmarkEnd w:id="159"/>
      <w:bookmarkEnd w:id="160"/>
    </w:p>
    <w:p w14:paraId="5959185F">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国家药品监督管理局．《中药新药质量标准研究技术指导原则（试行）》，2020年．</w:t>
      </w:r>
    </w:p>
    <w:p w14:paraId="796E1D16">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国家药典委员．《中国药典》</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p>
    <w:p w14:paraId="09FA6733">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国家药品监督管理局．《中药制剂稳定性研究技术指导原则（试行）》，2024年．</w:t>
      </w:r>
    </w:p>
    <w:p w14:paraId="11142C57">
      <w:pPr>
        <w:widowControl w:val="0"/>
        <w:wordWrap/>
        <w:adjustRightInd w:val="0"/>
        <w:snapToGrid w:val="0"/>
        <w:spacing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国家药品监督管理局．《中药制剂特征图谱研究技术指导原则（试行版）》</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2024年．</w:t>
      </w:r>
    </w:p>
    <w:p w14:paraId="028E022B">
      <w:pPr>
        <w:widowControl w:val="0"/>
        <w:wordWrap/>
        <w:adjustRightInd w:val="0"/>
        <w:snapToGrid w:val="0"/>
        <w:spacing w:after="0" w:line="560" w:lineRule="exact"/>
        <w:ind w:left="0" w:right="0" w:firstLine="640" w:firstLineChars="200"/>
        <w:jc w:val="both"/>
        <w:textAlignment w:val="auto"/>
        <w:rPr>
          <w:rFonts w:hint="eastAsia" w:ascii="方正仿宋_GBK" w:hAnsi="方正仿宋_GBK" w:eastAsia="方正仿宋_GBK" w:cs="方正仿宋_GBK"/>
          <w:sz w:val="32"/>
          <w:szCs w:val="32"/>
        </w:rPr>
      </w:pPr>
    </w:p>
    <w:sectPr>
      <w:footerReference r:id="rId4" w:type="default"/>
      <w:pgSz w:w="11900" w:h="16600"/>
      <w:pgMar w:top="1440" w:right="1803" w:bottom="1440" w:left="1803" w:header="480" w:footer="144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AE41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DB28">
    <w:pPr>
      <w:pStyle w:val="4"/>
    </w:pPr>
    <w:r>
      <w:rPr>
        <w:rFonts w:ascii="Calibri" w:hAnsi="Calibri" w:eastAsia="宋体" w:cs="黑体"/>
        <w:sz w:val="18"/>
        <w:szCs w:val="22"/>
      </w:rPr>
      <w:pict>
        <v:rect id="文本框 1" o:spid="_x0000_s2051" o:spt="1"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34A47DDD">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Tc3M2Y5NzIzMDFlZjAyY2Q4Njk5ODkyYjFjNzBiNTQifQ=="/>
  </w:docVars>
  <w:rsids>
    <w:rsidRoot w:val="00BD0BC8"/>
    <w:rsid w:val="000D6051"/>
    <w:rsid w:val="009F0BE0"/>
    <w:rsid w:val="00BA6D97"/>
    <w:rsid w:val="00BD0BC8"/>
    <w:rsid w:val="01E847E5"/>
    <w:rsid w:val="02FC37CE"/>
    <w:rsid w:val="04F91A02"/>
    <w:rsid w:val="059958BA"/>
    <w:rsid w:val="093851A0"/>
    <w:rsid w:val="0A7E1D45"/>
    <w:rsid w:val="0C545562"/>
    <w:rsid w:val="0F9D3E41"/>
    <w:rsid w:val="0FE1225E"/>
    <w:rsid w:val="11C77EF1"/>
    <w:rsid w:val="12363ABD"/>
    <w:rsid w:val="1240579A"/>
    <w:rsid w:val="131A1BD4"/>
    <w:rsid w:val="145F4995"/>
    <w:rsid w:val="15825B6F"/>
    <w:rsid w:val="17C54F94"/>
    <w:rsid w:val="1D3823D4"/>
    <w:rsid w:val="1DFFDEC3"/>
    <w:rsid w:val="1ECE5CEA"/>
    <w:rsid w:val="206375BB"/>
    <w:rsid w:val="20BC4845"/>
    <w:rsid w:val="236031FC"/>
    <w:rsid w:val="238F05A3"/>
    <w:rsid w:val="243E5020"/>
    <w:rsid w:val="26993E13"/>
    <w:rsid w:val="27BF04E9"/>
    <w:rsid w:val="27C313CD"/>
    <w:rsid w:val="27F76D35"/>
    <w:rsid w:val="285A159B"/>
    <w:rsid w:val="2DFD7002"/>
    <w:rsid w:val="2E100D83"/>
    <w:rsid w:val="3077734A"/>
    <w:rsid w:val="32154653"/>
    <w:rsid w:val="32551B62"/>
    <w:rsid w:val="33072028"/>
    <w:rsid w:val="342E44C5"/>
    <w:rsid w:val="346516FC"/>
    <w:rsid w:val="359324E6"/>
    <w:rsid w:val="37D001E0"/>
    <w:rsid w:val="38394E20"/>
    <w:rsid w:val="3A235625"/>
    <w:rsid w:val="3E886713"/>
    <w:rsid w:val="43CF3C63"/>
    <w:rsid w:val="444F0A60"/>
    <w:rsid w:val="45ED65EA"/>
    <w:rsid w:val="473B0C83"/>
    <w:rsid w:val="4E802F63"/>
    <w:rsid w:val="4F5E2523"/>
    <w:rsid w:val="512D2D0A"/>
    <w:rsid w:val="51724F85"/>
    <w:rsid w:val="596836EB"/>
    <w:rsid w:val="59AA5338"/>
    <w:rsid w:val="5B7E2484"/>
    <w:rsid w:val="60736D90"/>
    <w:rsid w:val="63653545"/>
    <w:rsid w:val="641B0064"/>
    <w:rsid w:val="64401BD1"/>
    <w:rsid w:val="65AB639C"/>
    <w:rsid w:val="67A54D96"/>
    <w:rsid w:val="67FEC2CA"/>
    <w:rsid w:val="69BD2DAD"/>
    <w:rsid w:val="6ACC3540"/>
    <w:rsid w:val="6B8B5157"/>
    <w:rsid w:val="6E9956EB"/>
    <w:rsid w:val="6EC137B2"/>
    <w:rsid w:val="6FC403FC"/>
    <w:rsid w:val="76B6AE84"/>
    <w:rsid w:val="77F35CA4"/>
    <w:rsid w:val="7946357E"/>
    <w:rsid w:val="7B7F3809"/>
    <w:rsid w:val="7C983324"/>
    <w:rsid w:val="7E8FB545"/>
    <w:rsid w:val="7FF54151"/>
    <w:rsid w:val="7FFFA3BE"/>
    <w:rsid w:val="A357D934"/>
    <w:rsid w:val="B3FFD12C"/>
    <w:rsid w:val="B5BC3039"/>
    <w:rsid w:val="BFCF4DA0"/>
    <w:rsid w:val="CB9BB94F"/>
    <w:rsid w:val="DBFF312D"/>
    <w:rsid w:val="DDCF3E5D"/>
    <w:rsid w:val="DFFF0C2F"/>
    <w:rsid w:val="EF7787AB"/>
    <w:rsid w:val="F3ED62CD"/>
    <w:rsid w:val="F5AF0481"/>
    <w:rsid w:val="F5E5C992"/>
    <w:rsid w:val="FEFD79D4"/>
    <w:rsid w:val="FFCC78D1"/>
    <w:rsid w:val="FFF79684"/>
    <w:rsid w:val="FFFACF0E"/>
    <w:rsid w:val="FFFFA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textRotate="1"/>
    <customShpInfo spid="_x0000_s1035" textRotate="1"/>
    <customShpInfo spid="_x0000_s1036" textRotate="1"/>
    <customShpInfo spid="_x0000_s103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36</Words>
  <Characters>40</Characters>
  <Lines>0</Lines>
  <Paragraphs>0</Paragraphs>
  <TotalTime>16</TotalTime>
  <ScaleCrop>false</ScaleCrop>
  <LinksUpToDate>false</LinksUpToDate>
  <CharactersWithSpaces>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2025-06-19T06:24:00Z</dcterms:created>
  <dc:creator>INTSIG</dc:creator>
  <dc:description>Intsig Word Converter</dc:description>
  <cp:lastModifiedBy>菩提莲心</cp:lastModifiedBy>
  <cp:lastPrinted>2025-12-31T07:45:17Z</cp:lastPrinted>
  <dcterms:modified xsi:type="dcterms:W3CDTF">2025-12-31T07:54:11Z</dcterms:modified>
  <dc:title>wordbuilder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eyJoZGlkIjoiNzY1ZGM0NWI2MzIyZDljYTQ0Zjc3NzBkZDU0NzQwZWEiLCJ1c2VySWQiOiI1NDAwMDUzMDEifQ==</vt:lpwstr>
  </property>
  <property fmtid="{D5CDD505-2E9C-101B-9397-08002B2CF9AE}" pid="3" name="KSOProductBuildVer">
    <vt:lpwstr>2052-12.1.0.24034</vt:lpwstr>
  </property>
  <property fmtid="{D5CDD505-2E9C-101B-9397-08002B2CF9AE}" pid="4" name="ICV">
    <vt:lpwstr>AD2505BD79414F73AEB17EB7E61F426D_13</vt:lpwstr>
  </property>
</Properties>
</file>